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7F5EC" w14:textId="01D56B4F" w:rsidR="00C246A2" w:rsidRPr="0024126E" w:rsidRDefault="00C246A2" w:rsidP="00C246A2">
      <w:pPr>
        <w:pStyle w:val="CRCoverPage"/>
        <w:tabs>
          <w:tab w:val="right" w:pos="9639"/>
        </w:tabs>
        <w:spacing w:after="0"/>
        <w:rPr>
          <w:b/>
          <w:noProof/>
          <w:sz w:val="24"/>
        </w:rPr>
      </w:pPr>
      <w:bookmarkStart w:id="0" w:name="OLE_LINK17"/>
      <w:r>
        <w:rPr>
          <w:b/>
          <w:noProof/>
          <w:sz w:val="24"/>
        </w:rPr>
        <w:t>3GPP TSG-RAN WG2 Meeting #122e</w:t>
      </w:r>
      <w:r>
        <w:rPr>
          <w:b/>
          <w:i/>
          <w:noProof/>
          <w:sz w:val="28"/>
        </w:rPr>
        <w:tab/>
      </w:r>
      <w:r w:rsidR="00721C42" w:rsidRPr="00721C42">
        <w:rPr>
          <w:b/>
          <w:noProof/>
          <w:sz w:val="24"/>
        </w:rPr>
        <w:t>R2-2306358</w:t>
      </w:r>
    </w:p>
    <w:p w14:paraId="40621A27" w14:textId="77777777" w:rsidR="00C246A2" w:rsidRDefault="00C246A2" w:rsidP="00C246A2">
      <w:pPr>
        <w:pStyle w:val="CRCoverPage"/>
        <w:outlineLvl w:val="0"/>
        <w:rPr>
          <w:b/>
          <w:noProof/>
          <w:sz w:val="24"/>
        </w:rPr>
      </w:pPr>
      <w:r w:rsidRPr="002477D4">
        <w:rPr>
          <w:rFonts w:eastAsia="Arial Unicode MS"/>
          <w:b/>
          <w:bCs/>
          <w:sz w:val="24"/>
        </w:rPr>
        <w:t>Incheon</w:t>
      </w:r>
      <w:r>
        <w:rPr>
          <w:rFonts w:eastAsia="Arial Unicode MS"/>
          <w:b/>
          <w:bCs/>
          <w:sz w:val="24"/>
        </w:rPr>
        <w:t>,</w:t>
      </w:r>
      <w:r w:rsidRPr="002477D4">
        <w:rPr>
          <w:rFonts w:eastAsia="Arial Unicode MS"/>
          <w:b/>
          <w:bCs/>
          <w:sz w:val="24"/>
        </w:rPr>
        <w:t xml:space="preserve"> K</w:t>
      </w:r>
      <w:r>
        <w:rPr>
          <w:rFonts w:eastAsia="Arial Unicode MS"/>
          <w:b/>
          <w:bCs/>
          <w:sz w:val="24"/>
        </w:rPr>
        <w:t>orea</w:t>
      </w:r>
      <w:r>
        <w:rPr>
          <w:b/>
          <w:noProof/>
          <w:sz w:val="24"/>
        </w:rPr>
        <w:t>, 22 - 26</w:t>
      </w:r>
      <w:r>
        <w:rPr>
          <w:rFonts w:eastAsia="Arial Unicode MS"/>
          <w:b/>
          <w:bCs/>
          <w:sz w:val="24"/>
        </w:rPr>
        <w:t xml:space="preserve"> </w:t>
      </w:r>
      <w:r>
        <w:rPr>
          <w:rFonts w:eastAsia="Arial Unicode MS" w:hint="eastAsia"/>
          <w:b/>
          <w:bCs/>
          <w:sz w:val="24"/>
          <w:lang w:eastAsia="zh-CN"/>
        </w:rPr>
        <w:t>May</w:t>
      </w:r>
      <w:r w:rsidRPr="002C6C08">
        <w:rPr>
          <w:rFonts w:eastAsia="Arial Unicode MS" w:hint="eastAsia"/>
          <w:b/>
          <w:bCs/>
          <w:sz w:val="24"/>
        </w:rPr>
        <w:t>,</w:t>
      </w:r>
      <w:r>
        <w:rPr>
          <w:rFonts w:eastAsia="Arial Unicode MS"/>
          <w:b/>
          <w:bCs/>
          <w:sz w:val="24"/>
        </w:rPr>
        <w:t xml:space="preserve"> 2023</w:t>
      </w:r>
    </w:p>
    <w:p w14:paraId="1CC08129" w14:textId="5069E2C6"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063FF">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Pr>
          <w:rFonts w:ascii="Arial" w:hAnsi="Arial" w:cs="Arial"/>
          <w:b/>
          <w:bCs/>
          <w:sz w:val="24"/>
          <w:lang w:val="en-US"/>
        </w:rPr>
        <w:t>7</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1EFD3865"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bookmarkStart w:id="1" w:name="OLE_LINK1"/>
      <w:r w:rsidR="008022CB">
        <w:rPr>
          <w:rFonts w:ascii="Arial" w:hAnsi="Arial" w:cs="Arial"/>
          <w:b/>
          <w:bCs/>
          <w:sz w:val="24"/>
          <w:lang w:val="en-US"/>
        </w:rPr>
        <w:t>Discussion</w:t>
      </w:r>
      <w:r w:rsidR="00F00D70">
        <w:rPr>
          <w:rFonts w:ascii="Arial" w:hAnsi="Arial" w:cs="Arial"/>
          <w:b/>
          <w:bCs/>
          <w:sz w:val="24"/>
          <w:lang w:val="en-US"/>
        </w:rPr>
        <w:t xml:space="preserve"> </w:t>
      </w:r>
      <w:r w:rsidR="00444AF7" w:rsidRPr="00444AF7">
        <w:rPr>
          <w:rFonts w:ascii="Arial" w:hAnsi="Arial" w:cs="Arial"/>
          <w:b/>
          <w:bCs/>
          <w:sz w:val="24"/>
          <w:lang w:val="en-US"/>
        </w:rPr>
        <w:t>on the “</w:t>
      </w:r>
      <w:r w:rsidR="001130A4" w:rsidRPr="001130A4">
        <w:rPr>
          <w:rFonts w:ascii="Arial" w:hAnsi="Arial" w:cs="Arial"/>
          <w:b/>
          <w:bCs/>
          <w:sz w:val="24"/>
          <w:lang w:val="en-US"/>
        </w:rPr>
        <w:t>LS on potential override of logged MDT reports upon moving from SNPN to PLMN</w:t>
      </w:r>
      <w:r w:rsidR="00444AF7" w:rsidRPr="00444AF7">
        <w:rPr>
          <w:rFonts w:ascii="Arial" w:hAnsi="Arial" w:cs="Arial"/>
          <w:b/>
          <w:bCs/>
          <w:sz w:val="24"/>
          <w:lang w:val="en-US"/>
        </w:rPr>
        <w:t>” from RAN3 (</w:t>
      </w:r>
      <w:r w:rsidR="00994B05" w:rsidRPr="00994B05">
        <w:rPr>
          <w:rFonts w:ascii="Arial" w:hAnsi="Arial" w:cs="Arial"/>
          <w:b/>
          <w:bCs/>
          <w:sz w:val="24"/>
          <w:lang w:val="en-US"/>
        </w:rPr>
        <w:t>R3-232118</w:t>
      </w:r>
      <w:r w:rsidR="00444AF7" w:rsidRPr="00444AF7">
        <w:rPr>
          <w:rFonts w:ascii="Arial" w:hAnsi="Arial" w:cs="Arial"/>
          <w:b/>
          <w:bCs/>
          <w:sz w:val="24"/>
          <w:lang w:val="en-US"/>
        </w:rPr>
        <w:t>)</w:t>
      </w:r>
      <w:bookmarkEnd w:id="1"/>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77777777" w:rsidR="001B23CC" w:rsidRDefault="006445BF">
      <w:pPr>
        <w:pStyle w:val="1"/>
        <w:rPr>
          <w:lang w:val="en-US"/>
        </w:rPr>
      </w:pPr>
      <w:bookmarkStart w:id="2" w:name="_Ref165266342"/>
      <w:r>
        <w:t>Introduction</w:t>
      </w:r>
      <w:bookmarkEnd w:id="2"/>
    </w:p>
    <w:p w14:paraId="555F987C" w14:textId="019D2EC8" w:rsidR="006C00E2" w:rsidRDefault="006C00E2" w:rsidP="00CE4442">
      <w:pPr>
        <w:spacing w:beforeLines="150" w:before="360" w:line="360" w:lineRule="auto"/>
        <w:rPr>
          <w:rFonts w:asciiTheme="minorHAnsi" w:hAnsiTheme="minorHAnsi" w:cstheme="minorHAnsi"/>
          <w:lang w:val="en-US"/>
        </w:rPr>
      </w:pPr>
      <w:bookmarkStart w:id="3" w:name="OLE_LINK18"/>
      <w:r>
        <w:rPr>
          <w:rFonts w:asciiTheme="minorHAnsi" w:hAnsiTheme="minorHAnsi" w:cstheme="minorHAnsi" w:hint="eastAsia"/>
          <w:lang w:val="en-US"/>
        </w:rPr>
        <w:t>In</w:t>
      </w:r>
      <w:r>
        <w:rPr>
          <w:rFonts w:asciiTheme="minorHAnsi" w:hAnsiTheme="minorHAnsi" w:cstheme="minorHAnsi"/>
          <w:lang w:val="en-US"/>
        </w:rPr>
        <w:t xml:space="preserve"> last meeting, RAN3 sent an LS to ask about</w:t>
      </w:r>
      <w:r w:rsidR="00EF44B1">
        <w:rPr>
          <w:rFonts w:asciiTheme="minorHAnsi" w:hAnsiTheme="minorHAnsi" w:cstheme="minorHAnsi"/>
          <w:lang w:val="en-US"/>
        </w:rPr>
        <w:t xml:space="preserve"> how to avoid</w:t>
      </w:r>
      <w:r>
        <w:rPr>
          <w:rFonts w:asciiTheme="minorHAnsi" w:hAnsiTheme="minorHAnsi" w:cstheme="minorHAnsi"/>
          <w:lang w:val="en-US"/>
        </w:rPr>
        <w:t xml:space="preserve"> the loss of stored logged MDT reports during the mobility bet</w:t>
      </w:r>
      <w:r w:rsidR="00BD0FBD">
        <w:rPr>
          <w:rFonts w:asciiTheme="minorHAnsi" w:hAnsiTheme="minorHAnsi" w:cstheme="minorHAnsi"/>
          <w:lang w:val="en-US"/>
        </w:rPr>
        <w:t>ween different types of network</w:t>
      </w:r>
      <w:r w:rsidR="0038796B">
        <w:rPr>
          <w:rFonts w:asciiTheme="minorHAnsi" w:hAnsiTheme="minorHAnsi" w:cstheme="minorHAnsi"/>
          <w:lang w:val="en-US"/>
        </w:rPr>
        <w:t>s</w:t>
      </w:r>
      <w:r>
        <w:rPr>
          <w:rFonts w:asciiTheme="minorHAnsi" w:hAnsiTheme="minorHAnsi" w:cstheme="minorHAnsi"/>
          <w:lang w:val="en-US"/>
        </w:rPr>
        <w:t>. Details as follows:</w:t>
      </w:r>
      <w:r w:rsidR="00F00D70">
        <w:rPr>
          <w:rFonts w:asciiTheme="minorHAnsi" w:hAnsiTheme="minorHAnsi" w:cstheme="minorHAnsi"/>
          <w:lang w:val="en-US"/>
        </w:rPr>
        <w:t xml:space="preserve"> [1]</w:t>
      </w:r>
    </w:p>
    <w:p w14:paraId="5C76F7A9" w14:textId="77777777" w:rsidR="006C00E2" w:rsidRPr="006C00E2" w:rsidRDefault="006C00E2" w:rsidP="006C00E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C00E2">
        <w:rPr>
          <w:rFonts w:asciiTheme="minorHAnsi" w:hAnsiTheme="minorHAnsi" w:cstheme="minorHAnsi"/>
        </w:rPr>
        <w:t>RAN3 is currently working on ensuring SON/MDT support for non-public networks.</w:t>
      </w:r>
    </w:p>
    <w:p w14:paraId="5B08066E" w14:textId="77777777" w:rsidR="006C00E2" w:rsidRPr="006C00E2" w:rsidRDefault="006C00E2" w:rsidP="006C00E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C00E2">
        <w:rPr>
          <w:rFonts w:asciiTheme="minorHAnsi" w:hAnsiTheme="minorHAnsi" w:cstheme="minorHAnsi"/>
        </w:rPr>
        <w:t>In this work, 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14:paraId="3A00159F" w14:textId="5DEB8359" w:rsidR="006C00E2" w:rsidRPr="006C00E2" w:rsidRDefault="006C00E2" w:rsidP="006C00E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C00E2">
        <w:rPr>
          <w:rFonts w:asciiTheme="minorHAnsi" w:hAnsiTheme="minorHAnsi" w:cstheme="minorHAnsi"/>
        </w:rPr>
        <w:t>RAN3 would like to check with RAN2 if there are any solutions to avoid the loss of stored logged MDT reports upon moving from a network of one type to another type, even upon deregistration.</w:t>
      </w:r>
    </w:p>
    <w:p w14:paraId="5BFB54C6" w14:textId="6B8AC87D" w:rsidR="006C00E2" w:rsidRPr="00BA4DB7" w:rsidRDefault="006C00E2" w:rsidP="00CE4442">
      <w:pPr>
        <w:spacing w:beforeLines="150" w:before="360" w:line="360" w:lineRule="auto"/>
        <w:rPr>
          <w:rFonts w:asciiTheme="minorHAnsi" w:hAnsiTheme="minorHAnsi" w:cstheme="minorHAnsi"/>
          <w:szCs w:val="22"/>
          <w:lang w:val="en-US"/>
        </w:rPr>
      </w:pPr>
      <w:r w:rsidRPr="00BA4DB7">
        <w:rPr>
          <w:rFonts w:asciiTheme="minorHAnsi" w:hAnsiTheme="minorHAnsi" w:cstheme="minorHAnsi"/>
          <w:szCs w:val="22"/>
          <w:lang w:val="en-US"/>
        </w:rPr>
        <w:t>In this contributio</w:t>
      </w:r>
      <w:r w:rsidR="003C574E">
        <w:rPr>
          <w:rFonts w:asciiTheme="minorHAnsi" w:hAnsiTheme="minorHAnsi" w:cstheme="minorHAnsi"/>
          <w:szCs w:val="22"/>
          <w:lang w:val="en-US"/>
        </w:rPr>
        <w:t>n, we provide our consideration</w:t>
      </w:r>
      <w:r w:rsidRPr="00BA4DB7">
        <w:rPr>
          <w:rFonts w:asciiTheme="minorHAnsi" w:hAnsiTheme="minorHAnsi" w:cstheme="minorHAnsi"/>
          <w:szCs w:val="22"/>
          <w:lang w:val="en-US"/>
        </w:rPr>
        <w:t xml:space="preserve"> on the </w:t>
      </w:r>
      <w:r>
        <w:rPr>
          <w:rFonts w:asciiTheme="minorHAnsi" w:hAnsiTheme="minorHAnsi" w:cstheme="minorHAnsi" w:hint="eastAsia"/>
          <w:szCs w:val="22"/>
          <w:lang w:val="en-US"/>
        </w:rPr>
        <w:t>RAN3</w:t>
      </w:r>
      <w:r>
        <w:rPr>
          <w:rFonts w:asciiTheme="minorHAnsi" w:hAnsiTheme="minorHAnsi" w:cstheme="minorHAnsi"/>
          <w:szCs w:val="22"/>
          <w:lang w:val="en-US"/>
        </w:rPr>
        <w:t xml:space="preserve"> </w:t>
      </w:r>
      <w:r>
        <w:rPr>
          <w:rFonts w:asciiTheme="minorHAnsi" w:hAnsiTheme="minorHAnsi" w:cstheme="minorHAnsi" w:hint="eastAsia"/>
          <w:szCs w:val="22"/>
          <w:lang w:val="en-US"/>
        </w:rPr>
        <w:t>LS</w:t>
      </w:r>
      <w:r w:rsidR="005F3BBA">
        <w:rPr>
          <w:rFonts w:asciiTheme="minorHAnsi" w:hAnsiTheme="minorHAnsi" w:cstheme="minorHAnsi"/>
          <w:szCs w:val="22"/>
          <w:lang w:val="en-US"/>
        </w:rPr>
        <w:t xml:space="preserve"> </w:t>
      </w:r>
      <w:r w:rsidR="005F3BBA">
        <w:rPr>
          <w:rFonts w:asciiTheme="minorHAnsi" w:hAnsiTheme="minorHAnsi" w:cstheme="minorHAnsi" w:hint="eastAsia"/>
          <w:szCs w:val="22"/>
          <w:lang w:val="en-US"/>
        </w:rPr>
        <w:t>an</w:t>
      </w:r>
      <w:r w:rsidR="005F3BBA">
        <w:rPr>
          <w:rFonts w:asciiTheme="minorHAnsi" w:hAnsiTheme="minorHAnsi" w:cstheme="minorHAnsi"/>
          <w:szCs w:val="22"/>
          <w:lang w:val="en-US"/>
        </w:rPr>
        <w:t>d provide the draft LS</w:t>
      </w:r>
      <w:r w:rsidR="00345ECD">
        <w:rPr>
          <w:rFonts w:asciiTheme="minorHAnsi" w:hAnsiTheme="minorHAnsi" w:cstheme="minorHAnsi"/>
          <w:szCs w:val="22"/>
          <w:lang w:val="en-US"/>
        </w:rPr>
        <w:t xml:space="preserve"> reply</w:t>
      </w:r>
      <w:r w:rsidR="005F3BBA">
        <w:rPr>
          <w:rFonts w:asciiTheme="minorHAnsi" w:hAnsiTheme="minorHAnsi" w:cstheme="minorHAnsi"/>
          <w:szCs w:val="22"/>
          <w:lang w:val="en-US"/>
        </w:rPr>
        <w:t xml:space="preserve"> in the annex</w:t>
      </w:r>
      <w:r w:rsidRPr="00BA4DB7">
        <w:rPr>
          <w:rFonts w:asciiTheme="minorHAnsi" w:hAnsiTheme="minorHAnsi" w:cstheme="minorHAnsi"/>
          <w:szCs w:val="22"/>
          <w:lang w:val="en-US"/>
        </w:rPr>
        <w:t>.</w:t>
      </w:r>
    </w:p>
    <w:p w14:paraId="53F00BF1" w14:textId="77777777" w:rsidR="006C00E2" w:rsidRPr="008A6DB0" w:rsidRDefault="006C00E2" w:rsidP="008A6DB0">
      <w:pPr>
        <w:pStyle w:val="1"/>
      </w:pPr>
      <w:bookmarkStart w:id="4" w:name="OLE_LINK4"/>
      <w:bookmarkStart w:id="5" w:name="OLE_LINK8"/>
      <w:bookmarkStart w:id="6" w:name="OLE_LINK6"/>
      <w:bookmarkStart w:id="7" w:name="OLE_LINK3"/>
      <w:bookmarkEnd w:id="3"/>
      <w:r>
        <w:t>Discussion</w:t>
      </w:r>
    </w:p>
    <w:p w14:paraId="7D01AED4" w14:textId="16ED03DC" w:rsidR="00B940BB" w:rsidRDefault="008733A6" w:rsidP="002746EA">
      <w:pPr>
        <w:spacing w:line="360" w:lineRule="auto"/>
        <w:rPr>
          <w:rFonts w:asciiTheme="minorHAnsi" w:hAnsiTheme="minorHAnsi" w:cstheme="minorHAnsi"/>
          <w:lang w:val="en-US"/>
        </w:rPr>
      </w:pPr>
      <w:r>
        <w:rPr>
          <w:rFonts w:asciiTheme="minorHAnsi" w:hAnsiTheme="minorHAnsi" w:cstheme="minorHAnsi"/>
          <w:lang w:val="en-US"/>
        </w:rPr>
        <w:t>For</w:t>
      </w:r>
      <w:r w:rsidR="00530AA5">
        <w:rPr>
          <w:rFonts w:asciiTheme="minorHAnsi" w:hAnsiTheme="minorHAnsi" w:cstheme="minorHAnsi"/>
          <w:lang w:val="en-US"/>
        </w:rPr>
        <w:t xml:space="preserve"> the issue of r</w:t>
      </w:r>
      <w:r w:rsidR="00530AA5" w:rsidRPr="00530AA5">
        <w:rPr>
          <w:rFonts w:asciiTheme="minorHAnsi" w:hAnsiTheme="minorHAnsi" w:cstheme="minorHAnsi"/>
          <w:lang w:val="en-US"/>
        </w:rPr>
        <w:t>esource waste due to non-real-time retrieval</w:t>
      </w:r>
      <w:r w:rsidR="00530AA5">
        <w:rPr>
          <w:rFonts w:asciiTheme="minorHAnsi" w:hAnsiTheme="minorHAnsi" w:cstheme="minorHAnsi"/>
          <w:lang w:val="en-US"/>
        </w:rPr>
        <w:t xml:space="preserve"> during the mobility between different types of networks, some companies provided their consideration</w:t>
      </w:r>
      <w:r w:rsidR="00BD0A08">
        <w:rPr>
          <w:rFonts w:asciiTheme="minorHAnsi" w:hAnsiTheme="minorHAnsi" w:cstheme="minorHAnsi"/>
          <w:lang w:val="en-US"/>
        </w:rPr>
        <w:t>s</w:t>
      </w:r>
      <w:r w:rsidR="00530AA5">
        <w:rPr>
          <w:rFonts w:asciiTheme="minorHAnsi" w:hAnsiTheme="minorHAnsi" w:cstheme="minorHAnsi"/>
          <w:lang w:val="en-US"/>
        </w:rPr>
        <w:t xml:space="preserve"> on this issue </w:t>
      </w:r>
      <w:r w:rsidR="00B940BB">
        <w:rPr>
          <w:rFonts w:asciiTheme="minorHAnsi" w:hAnsiTheme="minorHAnsi" w:cstheme="minorHAnsi"/>
          <w:lang w:val="en-US"/>
        </w:rPr>
        <w:t xml:space="preserve">in the previous meetings, </w:t>
      </w:r>
      <w:r w:rsidR="00530AA5">
        <w:rPr>
          <w:rFonts w:asciiTheme="minorHAnsi" w:hAnsiTheme="minorHAnsi" w:cstheme="minorHAnsi"/>
          <w:lang w:val="en-US"/>
        </w:rPr>
        <w:t>but we had never discussed about this</w:t>
      </w:r>
      <w:r w:rsidR="00B940BB">
        <w:rPr>
          <w:rFonts w:asciiTheme="minorHAnsi" w:hAnsiTheme="minorHAnsi" w:cstheme="minorHAnsi"/>
          <w:lang w:val="en-US"/>
        </w:rPr>
        <w:t xml:space="preserve"> officially</w:t>
      </w:r>
      <w:r w:rsidR="00530AA5">
        <w:rPr>
          <w:rFonts w:asciiTheme="minorHAnsi" w:hAnsiTheme="minorHAnsi" w:cstheme="minorHAnsi"/>
          <w:lang w:val="en-US"/>
        </w:rPr>
        <w:t>.</w:t>
      </w:r>
    </w:p>
    <w:p w14:paraId="793E61EA" w14:textId="3278BEF0" w:rsidR="006B4D40" w:rsidRDefault="006B4D40" w:rsidP="006B4D40">
      <w:pPr>
        <w:spacing w:line="360" w:lineRule="auto"/>
        <w:rPr>
          <w:rFonts w:asciiTheme="minorHAnsi" w:hAnsiTheme="minorHAnsi" w:cstheme="minorHAnsi"/>
          <w:lang w:val="en-US"/>
        </w:rPr>
      </w:pPr>
      <w:r>
        <w:rPr>
          <w:rFonts w:asciiTheme="minorHAnsi" w:hAnsiTheme="minorHAnsi" w:cstheme="minorHAnsi"/>
          <w:lang w:val="en-US"/>
        </w:rPr>
        <w:t>F</w:t>
      </w:r>
      <w:r>
        <w:rPr>
          <w:rFonts w:asciiTheme="minorHAnsi" w:hAnsiTheme="minorHAnsi" w:cstheme="minorHAnsi"/>
          <w:lang w:val="en-US"/>
        </w:rPr>
        <w:t>or the mobility between the SNPN and PLMN, as mentioned in the RAN3 LS, UE</w:t>
      </w:r>
      <w:r w:rsidRPr="00BA4DB7">
        <w:rPr>
          <w:rFonts w:asciiTheme="minorHAnsi" w:hAnsiTheme="minorHAnsi" w:cstheme="minorHAnsi"/>
          <w:lang w:val="en-US"/>
        </w:rPr>
        <w:t xml:space="preserve"> needs to deregister from the old network first. </w:t>
      </w:r>
      <w:r>
        <w:rPr>
          <w:rFonts w:asciiTheme="minorHAnsi" w:hAnsiTheme="minorHAnsi" w:cstheme="minorHAnsi"/>
          <w:lang w:val="en-US"/>
        </w:rPr>
        <w:t>And i</w:t>
      </w:r>
      <w:r w:rsidRPr="00BA4DB7">
        <w:rPr>
          <w:rFonts w:asciiTheme="minorHAnsi" w:hAnsiTheme="minorHAnsi" w:cstheme="minorHAnsi"/>
          <w:lang w:val="en-US"/>
        </w:rPr>
        <w:t>n this case</w:t>
      </w:r>
      <w:r>
        <w:rPr>
          <w:rFonts w:asciiTheme="minorHAnsi" w:hAnsiTheme="minorHAnsi" w:cstheme="minorHAnsi"/>
          <w:lang w:val="en-US"/>
        </w:rPr>
        <w:t>, t</w:t>
      </w:r>
      <w:r w:rsidRPr="00BA4DB7">
        <w:rPr>
          <w:rFonts w:asciiTheme="minorHAnsi" w:hAnsiTheme="minorHAnsi" w:cstheme="minorHAnsi"/>
          <w:lang w:val="en-US"/>
        </w:rPr>
        <w:t xml:space="preserve">he logged MDT configuration and the </w:t>
      </w:r>
      <w:r>
        <w:rPr>
          <w:rFonts w:asciiTheme="minorHAnsi" w:hAnsiTheme="minorHAnsi" w:cstheme="minorHAnsi"/>
          <w:lang w:val="en-US"/>
        </w:rPr>
        <w:t xml:space="preserve">logged measurements information </w:t>
      </w:r>
      <w:r w:rsidRPr="00BA4DB7">
        <w:rPr>
          <w:rFonts w:asciiTheme="minorHAnsi" w:hAnsiTheme="minorHAnsi" w:cstheme="minorHAnsi"/>
          <w:lang w:val="en-US"/>
        </w:rPr>
        <w:t>will be</w:t>
      </w:r>
      <w:r w:rsidR="00C027FD">
        <w:rPr>
          <w:rFonts w:asciiTheme="minorHAnsi" w:hAnsiTheme="minorHAnsi" w:cstheme="minorHAnsi"/>
          <w:lang w:val="en-US"/>
        </w:rPr>
        <w:t xml:space="preserve"> discarded</w:t>
      </w:r>
      <w:r>
        <w:rPr>
          <w:rFonts w:asciiTheme="minorHAnsi" w:hAnsiTheme="minorHAnsi" w:cstheme="minorHAnsi"/>
          <w:lang w:val="en-US"/>
        </w:rPr>
        <w:t xml:space="preserve"> without retrieval</w:t>
      </w:r>
      <w:r w:rsidRPr="00BA4DB7">
        <w:rPr>
          <w:rFonts w:asciiTheme="minorHAnsi" w:hAnsiTheme="minorHAnsi" w:cstheme="minorHAnsi"/>
          <w:lang w:val="en-US"/>
        </w:rPr>
        <w:t xml:space="preserve">, as specified in TS 38.331 quoted below. </w:t>
      </w:r>
    </w:p>
    <w:p w14:paraId="693F4C1C" w14:textId="77777777" w:rsidR="006B4D40" w:rsidRPr="00BA4DB7" w:rsidRDefault="006B4D40" w:rsidP="006B4D40">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b/>
          <w:sz w:val="24"/>
        </w:rPr>
      </w:pPr>
      <w:r w:rsidRPr="00BA4DB7">
        <w:rPr>
          <w:rFonts w:asciiTheme="minorHAnsi" w:eastAsiaTheme="minorEastAsia" w:hAnsiTheme="minorHAnsi" w:cstheme="minorHAnsi"/>
          <w:b/>
          <w:sz w:val="24"/>
        </w:rPr>
        <w:t>TS 38.331</w:t>
      </w:r>
    </w:p>
    <w:p w14:paraId="3C57C2FC" w14:textId="77777777" w:rsidR="006B4D40" w:rsidRPr="00BA4DB7" w:rsidRDefault="006B4D40" w:rsidP="006B4D40">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 xml:space="preserve">The UE shall initiate the procedure upon receiving a logged measurement configuration in another RAT. The UE shall also initiate the procedure </w:t>
      </w:r>
      <w:r w:rsidRPr="00BA4DB7">
        <w:rPr>
          <w:rFonts w:asciiTheme="minorHAnsi" w:hAnsiTheme="minorHAnsi" w:cstheme="minorHAnsi"/>
          <w:szCs w:val="22"/>
          <w:lang w:eastAsia="ja-JP"/>
        </w:rPr>
        <w:t>upon power off or upon deregistration.</w:t>
      </w:r>
    </w:p>
    <w:p w14:paraId="0DE01E35" w14:textId="77777777" w:rsidR="006B4D40" w:rsidRPr="00BA4DB7" w:rsidRDefault="006B4D40" w:rsidP="006B4D40">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The UE shall:</w:t>
      </w:r>
    </w:p>
    <w:p w14:paraId="69F396DE" w14:textId="77777777" w:rsidR="006B4D40" w:rsidRPr="00BA4DB7" w:rsidRDefault="006B4D40" w:rsidP="006B4D40">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1&gt;</w:t>
      </w:r>
      <w:r w:rsidRPr="00BA4DB7">
        <w:rPr>
          <w:rFonts w:asciiTheme="minorHAnsi" w:eastAsia="Times New Roman" w:hAnsiTheme="minorHAnsi" w:cstheme="minorHAnsi"/>
          <w:szCs w:val="22"/>
          <w:lang w:eastAsia="ja-JP"/>
        </w:rPr>
        <w:tab/>
        <w:t>stop timer T330, if running;</w:t>
      </w:r>
    </w:p>
    <w:p w14:paraId="40EFA4A8" w14:textId="77777777" w:rsidR="006B4D40" w:rsidRPr="00BA4DB7" w:rsidRDefault="006B4D40" w:rsidP="006B4D40">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lastRenderedPageBreak/>
        <w:t>1&gt;</w:t>
      </w:r>
      <w:r w:rsidRPr="00BA4DB7">
        <w:rPr>
          <w:rFonts w:asciiTheme="minorHAnsi" w:eastAsia="Times New Roman" w:hAnsiTheme="minorHAnsi" w:cstheme="minorHAnsi"/>
          <w:szCs w:val="22"/>
          <w:lang w:eastAsia="ja-JP"/>
        </w:rPr>
        <w:tab/>
        <w:t xml:space="preserve">if stored, discard the logged measurement configuration as well as the logged measurement information, i.e. release the UE variables </w:t>
      </w:r>
      <w:r w:rsidRPr="00BA4DB7">
        <w:rPr>
          <w:rFonts w:asciiTheme="minorHAnsi" w:eastAsia="Times New Roman" w:hAnsiTheme="minorHAnsi" w:cstheme="minorHAnsi"/>
          <w:i/>
          <w:szCs w:val="22"/>
          <w:lang w:eastAsia="ja-JP"/>
        </w:rPr>
        <w:t>VarLogMeasConfig</w:t>
      </w:r>
      <w:r w:rsidRPr="00BA4DB7">
        <w:rPr>
          <w:rFonts w:asciiTheme="minorHAnsi" w:eastAsia="Times New Roman" w:hAnsiTheme="minorHAnsi" w:cstheme="minorHAnsi"/>
          <w:szCs w:val="22"/>
          <w:lang w:eastAsia="ja-JP"/>
        </w:rPr>
        <w:t xml:space="preserve"> and </w:t>
      </w:r>
      <w:r w:rsidRPr="00BA4DB7">
        <w:rPr>
          <w:rFonts w:asciiTheme="minorHAnsi" w:eastAsia="Times New Roman" w:hAnsiTheme="minorHAnsi" w:cstheme="minorHAnsi"/>
          <w:i/>
          <w:szCs w:val="22"/>
          <w:lang w:eastAsia="ja-JP"/>
        </w:rPr>
        <w:t>VarLogMeasReport</w:t>
      </w:r>
      <w:r w:rsidRPr="00BA4DB7">
        <w:rPr>
          <w:rFonts w:asciiTheme="minorHAnsi" w:eastAsia="Times New Roman" w:hAnsiTheme="minorHAnsi" w:cstheme="minorHAnsi"/>
          <w:szCs w:val="22"/>
          <w:lang w:eastAsia="ja-JP"/>
        </w:rPr>
        <w:t>.</w:t>
      </w:r>
    </w:p>
    <w:p w14:paraId="156354B9" w14:textId="52B07AB7" w:rsidR="006C00E2" w:rsidRDefault="00AE499B" w:rsidP="00AE499B">
      <w:pPr>
        <w:spacing w:line="360" w:lineRule="auto"/>
        <w:rPr>
          <w:rFonts w:asciiTheme="minorHAnsi" w:hAnsiTheme="minorHAnsi" w:cstheme="minorHAnsi"/>
          <w:lang w:val="en-US"/>
        </w:rPr>
      </w:pPr>
      <w:r>
        <w:rPr>
          <w:rFonts w:asciiTheme="minorHAnsi" w:hAnsiTheme="minorHAnsi" w:cstheme="minorHAnsi" w:hint="eastAsia"/>
        </w:rPr>
        <w:t>A</w:t>
      </w:r>
      <w:r>
        <w:rPr>
          <w:rFonts w:asciiTheme="minorHAnsi" w:hAnsiTheme="minorHAnsi" w:cstheme="minorHAnsi"/>
        </w:rPr>
        <w:t xml:space="preserve">ctually, </w:t>
      </w:r>
      <w:r w:rsidR="00E11F79">
        <w:rPr>
          <w:rFonts w:asciiTheme="minorHAnsi" w:hAnsiTheme="minorHAnsi" w:cstheme="minorHAnsi"/>
        </w:rPr>
        <w:t xml:space="preserve">this issue also exists </w:t>
      </w:r>
      <w:r w:rsidR="00090175">
        <w:rPr>
          <w:rFonts w:asciiTheme="minorHAnsi" w:hAnsiTheme="minorHAnsi" w:cstheme="minorHAnsi"/>
        </w:rPr>
        <w:t xml:space="preserve">for the </w:t>
      </w:r>
      <w:r w:rsidR="00F64461">
        <w:rPr>
          <w:rFonts w:asciiTheme="minorHAnsi" w:hAnsiTheme="minorHAnsi" w:cstheme="minorHAnsi"/>
        </w:rPr>
        <w:t xml:space="preserve">existing </w:t>
      </w:r>
      <w:r w:rsidR="00090175">
        <w:rPr>
          <w:rFonts w:asciiTheme="minorHAnsi" w:hAnsiTheme="minorHAnsi" w:cstheme="minorHAnsi"/>
        </w:rPr>
        <w:t xml:space="preserve">logged MDT report </w:t>
      </w:r>
      <w:r w:rsidR="00E11F79">
        <w:rPr>
          <w:rFonts w:asciiTheme="minorHAnsi" w:hAnsiTheme="minorHAnsi" w:cstheme="minorHAnsi"/>
        </w:rPr>
        <w:t>in the case of mobility between PLMNs. Currently, f</w:t>
      </w:r>
      <w:r w:rsidR="009A6F60">
        <w:rPr>
          <w:rFonts w:asciiTheme="minorHAnsi" w:hAnsiTheme="minorHAnsi" w:cstheme="minorHAnsi"/>
          <w:lang w:val="en-US"/>
        </w:rPr>
        <w:t>or</w:t>
      </w:r>
      <w:r w:rsidR="009A480C">
        <w:rPr>
          <w:rFonts w:asciiTheme="minorHAnsi" w:hAnsiTheme="minorHAnsi" w:cstheme="minorHAnsi"/>
          <w:lang w:val="en-US"/>
        </w:rPr>
        <w:t xml:space="preserve"> the mobility </w:t>
      </w:r>
      <w:r w:rsidR="009A480C" w:rsidRPr="004C6C86">
        <w:rPr>
          <w:rFonts w:asciiTheme="minorHAnsi" w:hAnsiTheme="minorHAnsi" w:cstheme="minorHAnsi"/>
          <w:lang w:val="en-US"/>
        </w:rPr>
        <w:t>between PLMNs</w:t>
      </w:r>
      <w:r w:rsidR="009A480C">
        <w:rPr>
          <w:rFonts w:asciiTheme="minorHAnsi" w:hAnsiTheme="minorHAnsi" w:cstheme="minorHAnsi" w:hint="eastAsia"/>
          <w:lang w:val="en-US"/>
        </w:rPr>
        <w:t xml:space="preserve"> </w:t>
      </w:r>
      <w:r w:rsidR="009A480C">
        <w:rPr>
          <w:rFonts w:asciiTheme="minorHAnsi" w:hAnsiTheme="minorHAnsi" w:cstheme="minorHAnsi"/>
          <w:lang w:val="en-US"/>
        </w:rPr>
        <w:t xml:space="preserve">which are not the equivalent PLMNs, </w:t>
      </w:r>
      <w:r w:rsidR="009A480C">
        <w:rPr>
          <w:rFonts w:asciiTheme="minorHAnsi" w:hAnsiTheme="minorHAnsi" w:cstheme="minorHAnsi" w:hint="eastAsia"/>
          <w:lang w:val="en-US"/>
        </w:rPr>
        <w:t>UE</w:t>
      </w:r>
      <w:r w:rsidR="009A480C">
        <w:rPr>
          <w:rFonts w:asciiTheme="minorHAnsi" w:hAnsiTheme="minorHAnsi" w:cstheme="minorHAnsi"/>
          <w:lang w:val="en-US"/>
        </w:rPr>
        <w:t xml:space="preserve"> also </w:t>
      </w:r>
      <w:r w:rsidR="00D71F62" w:rsidRPr="00C6474F">
        <w:rPr>
          <w:rFonts w:asciiTheme="minorHAnsi" w:hAnsiTheme="minorHAnsi" w:cstheme="minorHAnsi"/>
          <w:lang w:val="en-US"/>
        </w:rPr>
        <w:t>need</w:t>
      </w:r>
      <w:r w:rsidR="00B55FDB">
        <w:rPr>
          <w:rFonts w:asciiTheme="minorHAnsi" w:hAnsiTheme="minorHAnsi" w:cstheme="minorHAnsi"/>
          <w:lang w:val="en-US"/>
        </w:rPr>
        <w:t>s</w:t>
      </w:r>
      <w:r w:rsidR="00D71F62" w:rsidRPr="00C6474F">
        <w:rPr>
          <w:rFonts w:asciiTheme="minorHAnsi" w:hAnsiTheme="minorHAnsi" w:cstheme="minorHAnsi"/>
          <w:lang w:val="en-US"/>
        </w:rPr>
        <w:t xml:space="preserve"> to perform the deregistration process in the </w:t>
      </w:r>
      <w:r w:rsidR="00D71F62" w:rsidRPr="00C6474F">
        <w:rPr>
          <w:rFonts w:asciiTheme="minorHAnsi" w:hAnsiTheme="minorHAnsi" w:cstheme="minorHAnsi"/>
          <w:lang w:val="en-US"/>
        </w:rPr>
        <w:t>previous</w:t>
      </w:r>
      <w:r w:rsidR="00D71F62" w:rsidRPr="00C6474F">
        <w:rPr>
          <w:rFonts w:asciiTheme="minorHAnsi" w:hAnsiTheme="minorHAnsi" w:cstheme="minorHAnsi"/>
          <w:lang w:val="en-US"/>
        </w:rPr>
        <w:t xml:space="preserve"> PLMN first, and then perform the registration process in the new PLMN. This can ensure that </w:t>
      </w:r>
      <w:r w:rsidR="00D71F62" w:rsidRPr="00C6474F">
        <w:rPr>
          <w:rFonts w:asciiTheme="minorHAnsi" w:hAnsiTheme="minorHAnsi" w:cstheme="minorHAnsi"/>
          <w:lang w:val="en-US"/>
        </w:rPr>
        <w:t>UE</w:t>
      </w:r>
      <w:r w:rsidR="00D71F62" w:rsidRPr="00C6474F">
        <w:rPr>
          <w:rFonts w:asciiTheme="minorHAnsi" w:hAnsiTheme="minorHAnsi" w:cstheme="minorHAnsi"/>
          <w:lang w:val="en-US"/>
        </w:rPr>
        <w:t xml:space="preserve"> correctly receives services in the new PLMN and releases resources in the </w:t>
      </w:r>
      <w:r w:rsidR="00D71F62" w:rsidRPr="00C6474F">
        <w:rPr>
          <w:rFonts w:asciiTheme="minorHAnsi" w:hAnsiTheme="minorHAnsi" w:cstheme="minorHAnsi"/>
          <w:lang w:val="en-US"/>
        </w:rPr>
        <w:t>previous</w:t>
      </w:r>
      <w:r w:rsidR="00D71F62" w:rsidRPr="00C6474F">
        <w:rPr>
          <w:rFonts w:asciiTheme="minorHAnsi" w:hAnsiTheme="minorHAnsi" w:cstheme="minorHAnsi"/>
          <w:lang w:val="en-US"/>
        </w:rPr>
        <w:t xml:space="preserve"> PLMN</w:t>
      </w:r>
      <w:r w:rsidR="009A6F60">
        <w:rPr>
          <w:rFonts w:asciiTheme="minorHAnsi" w:hAnsiTheme="minorHAnsi" w:cstheme="minorHAnsi"/>
          <w:lang w:val="en-US"/>
        </w:rPr>
        <w:t>.</w:t>
      </w:r>
      <w:r w:rsidR="00E11F79">
        <w:rPr>
          <w:rFonts w:asciiTheme="minorHAnsi" w:hAnsiTheme="minorHAnsi" w:cstheme="minorHAnsi"/>
          <w:lang w:val="en-US"/>
        </w:rPr>
        <w:t xml:space="preserve"> </w:t>
      </w:r>
      <w:r w:rsidR="00F64461">
        <w:rPr>
          <w:rFonts w:asciiTheme="minorHAnsi" w:hAnsiTheme="minorHAnsi" w:cstheme="minorHAnsi"/>
          <w:lang w:val="en-US"/>
        </w:rPr>
        <w:t xml:space="preserve">In such case, the logged MDT report in the previous PLMN will also be discarded without retrieval when switching to the new PLMN. </w:t>
      </w:r>
    </w:p>
    <w:p w14:paraId="70F12D8E" w14:textId="29617B4E" w:rsidR="004C6C86" w:rsidRPr="004C6C86" w:rsidRDefault="00376F97" w:rsidP="004C6C86">
      <w:pPr>
        <w:spacing w:line="360" w:lineRule="auto"/>
        <w:rPr>
          <w:rFonts w:asciiTheme="minorHAnsi" w:hAnsiTheme="minorHAnsi" w:cstheme="minorHAnsi"/>
          <w:bCs/>
          <w:lang w:val="en-US"/>
        </w:rPr>
      </w:pPr>
      <w:r>
        <w:rPr>
          <w:rFonts w:asciiTheme="minorHAnsi" w:hAnsiTheme="minorHAnsi" w:cstheme="minorHAnsi"/>
          <w:lang w:val="en-US"/>
        </w:rPr>
        <w:t xml:space="preserve">As </w:t>
      </w:r>
      <w:r w:rsidR="004C6C86" w:rsidRPr="004C6C86">
        <w:rPr>
          <w:rFonts w:asciiTheme="minorHAnsi" w:hAnsiTheme="minorHAnsi" w:cstheme="minorHAnsi"/>
          <w:bCs/>
          <w:lang w:val="en-US"/>
        </w:rPr>
        <w:t xml:space="preserve">there is no </w:t>
      </w:r>
      <w:r>
        <w:rPr>
          <w:rFonts w:asciiTheme="minorHAnsi" w:hAnsiTheme="minorHAnsi" w:cstheme="minorHAnsi"/>
          <w:bCs/>
          <w:lang w:val="en-US"/>
        </w:rPr>
        <w:t xml:space="preserve">enhancement </w:t>
      </w:r>
      <w:r w:rsidR="004C6C86" w:rsidRPr="004C6C86">
        <w:rPr>
          <w:rFonts w:asciiTheme="minorHAnsi" w:hAnsiTheme="minorHAnsi" w:cstheme="minorHAnsi"/>
          <w:bCs/>
          <w:lang w:val="en-US"/>
        </w:rPr>
        <w:t xml:space="preserve">mechanism </w:t>
      </w:r>
      <w:r w:rsidR="00BC6910">
        <w:rPr>
          <w:rFonts w:asciiTheme="minorHAnsi" w:hAnsiTheme="minorHAnsi" w:cstheme="minorHAnsi"/>
          <w:bCs/>
          <w:lang w:val="en-US"/>
        </w:rPr>
        <w:t xml:space="preserve">on this </w:t>
      </w:r>
      <w:r>
        <w:rPr>
          <w:rFonts w:asciiTheme="minorHAnsi" w:hAnsiTheme="minorHAnsi" w:cstheme="minorHAnsi"/>
          <w:bCs/>
          <w:lang w:val="en-US"/>
        </w:rPr>
        <w:t>in legacy</w:t>
      </w:r>
      <w:r w:rsidR="00BC6910">
        <w:rPr>
          <w:rFonts w:asciiTheme="minorHAnsi" w:hAnsiTheme="minorHAnsi" w:cstheme="minorHAnsi"/>
          <w:bCs/>
          <w:lang w:val="en-US"/>
        </w:rPr>
        <w:t xml:space="preserve"> </w:t>
      </w:r>
      <w:r w:rsidR="004C6C86" w:rsidRPr="004C6C86">
        <w:rPr>
          <w:rFonts w:asciiTheme="minorHAnsi" w:hAnsiTheme="minorHAnsi" w:cstheme="minorHAnsi"/>
          <w:bCs/>
          <w:lang w:val="en-US"/>
        </w:rPr>
        <w:t xml:space="preserve">and it is up to network implementation on the </w:t>
      </w:r>
      <w:r w:rsidR="00F64461">
        <w:rPr>
          <w:rFonts w:asciiTheme="minorHAnsi" w:hAnsiTheme="minorHAnsi" w:cstheme="minorHAnsi"/>
          <w:bCs/>
          <w:lang w:val="en-US"/>
        </w:rPr>
        <w:t xml:space="preserve">logged MDT </w:t>
      </w:r>
      <w:r w:rsidR="004C6C86" w:rsidRPr="004C6C86">
        <w:rPr>
          <w:rFonts w:asciiTheme="minorHAnsi" w:hAnsiTheme="minorHAnsi" w:cstheme="minorHAnsi"/>
          <w:bCs/>
          <w:lang w:val="en-US"/>
        </w:rPr>
        <w:t>report retrieval</w:t>
      </w:r>
      <w:r>
        <w:rPr>
          <w:rFonts w:asciiTheme="minorHAnsi" w:hAnsiTheme="minorHAnsi" w:cstheme="minorHAnsi"/>
          <w:bCs/>
          <w:lang w:val="en-US"/>
        </w:rPr>
        <w:t xml:space="preserve">, the motivation </w:t>
      </w:r>
      <w:r w:rsidR="009F2DB7">
        <w:rPr>
          <w:rFonts w:asciiTheme="minorHAnsi" w:hAnsiTheme="minorHAnsi" w:cstheme="minorHAnsi"/>
          <w:bCs/>
          <w:lang w:val="en-US"/>
        </w:rPr>
        <w:t>of introducing</w:t>
      </w:r>
      <w:r>
        <w:rPr>
          <w:rFonts w:asciiTheme="minorHAnsi" w:hAnsiTheme="minorHAnsi" w:cstheme="minorHAnsi"/>
          <w:bCs/>
          <w:lang w:val="en-US"/>
        </w:rPr>
        <w:t xml:space="preserve"> the enhancement </w:t>
      </w:r>
      <w:r>
        <w:rPr>
          <w:rFonts w:asciiTheme="minorHAnsi" w:hAnsiTheme="minorHAnsi" w:cstheme="minorHAnsi" w:hint="eastAsia"/>
          <w:bCs/>
          <w:lang w:val="en-US"/>
        </w:rPr>
        <w:t>fo</w:t>
      </w:r>
      <w:r>
        <w:rPr>
          <w:rFonts w:asciiTheme="minorHAnsi" w:hAnsiTheme="minorHAnsi" w:cstheme="minorHAnsi"/>
          <w:bCs/>
          <w:lang w:val="en-US"/>
        </w:rPr>
        <w:t>r the logged MDT report during the mobility between SNPN and PLMN needs to be clarified, otherwise, we can also le</w:t>
      </w:r>
      <w:r w:rsidR="009F2DB7">
        <w:rPr>
          <w:rFonts w:asciiTheme="minorHAnsi" w:hAnsiTheme="minorHAnsi" w:cstheme="minorHAnsi"/>
          <w:bCs/>
          <w:lang w:val="en-US"/>
        </w:rPr>
        <w:t>ave</w:t>
      </w:r>
      <w:r>
        <w:rPr>
          <w:rFonts w:asciiTheme="minorHAnsi" w:hAnsiTheme="minorHAnsi" w:cstheme="minorHAnsi"/>
          <w:bCs/>
          <w:lang w:val="en-US"/>
        </w:rPr>
        <w:t xml:space="preserve"> it to the network implementation in such scenario.</w:t>
      </w:r>
    </w:p>
    <w:bookmarkEnd w:id="4"/>
    <w:bookmarkEnd w:id="5"/>
    <w:bookmarkEnd w:id="6"/>
    <w:bookmarkEnd w:id="7"/>
    <w:p w14:paraId="30F20A2C" w14:textId="77777777" w:rsidR="00F1270D" w:rsidRPr="00376F97" w:rsidRDefault="00F1270D" w:rsidP="00F1270D">
      <w:pPr>
        <w:spacing w:line="360" w:lineRule="auto"/>
        <w:rPr>
          <w:rFonts w:asciiTheme="minorHAnsi" w:hAnsiTheme="minorHAnsi" w:cstheme="minorHAnsi"/>
          <w:b/>
          <w:lang w:val="en-US"/>
        </w:rPr>
      </w:pPr>
      <w:r w:rsidRPr="00376F97">
        <w:rPr>
          <w:rFonts w:asciiTheme="minorHAnsi" w:hAnsiTheme="minorHAnsi" w:cstheme="minorHAnsi" w:hint="eastAsia"/>
          <w:b/>
          <w:lang w:val="en-US"/>
        </w:rPr>
        <w:t>Obs</w:t>
      </w:r>
      <w:r w:rsidRPr="00376F97">
        <w:rPr>
          <w:rFonts w:asciiTheme="minorHAnsi" w:hAnsiTheme="minorHAnsi" w:cstheme="minorHAnsi"/>
          <w:b/>
          <w:lang w:val="en-US"/>
        </w:rPr>
        <w:t>ervation</w:t>
      </w:r>
      <w:r>
        <w:rPr>
          <w:rFonts w:asciiTheme="minorHAnsi" w:hAnsiTheme="minorHAnsi" w:cstheme="minorHAnsi"/>
          <w:b/>
          <w:lang w:val="en-US"/>
        </w:rPr>
        <w:t xml:space="preserve"> 1</w:t>
      </w:r>
      <w:r w:rsidRPr="00376F97">
        <w:rPr>
          <w:rFonts w:asciiTheme="minorHAnsi" w:hAnsiTheme="minorHAnsi" w:cstheme="minorHAnsi"/>
          <w:b/>
          <w:lang w:val="en-US"/>
        </w:rPr>
        <w:t xml:space="preserve">: The loss of stored logged MDT reports also exists for the mobility between PLMNs </w:t>
      </w:r>
      <w:r>
        <w:rPr>
          <w:rFonts w:asciiTheme="minorHAnsi" w:hAnsiTheme="minorHAnsi" w:cstheme="minorHAnsi"/>
          <w:b/>
          <w:lang w:val="en-US"/>
        </w:rPr>
        <w:t>upon deregistration</w:t>
      </w:r>
      <w:r w:rsidRPr="00376F97">
        <w:rPr>
          <w:rFonts w:asciiTheme="minorHAnsi" w:hAnsiTheme="minorHAnsi" w:cstheme="minorHAnsi"/>
          <w:b/>
          <w:lang w:val="en-US"/>
        </w:rPr>
        <w:t xml:space="preserve">, and it is </w:t>
      </w:r>
      <w:r>
        <w:rPr>
          <w:rFonts w:asciiTheme="minorHAnsi" w:hAnsiTheme="minorHAnsi" w:cstheme="minorHAnsi"/>
          <w:b/>
          <w:lang w:val="en-US"/>
        </w:rPr>
        <w:t>left</w:t>
      </w:r>
      <w:r w:rsidRPr="00376F97">
        <w:rPr>
          <w:rFonts w:asciiTheme="minorHAnsi" w:hAnsiTheme="minorHAnsi" w:cstheme="minorHAnsi"/>
          <w:b/>
          <w:lang w:val="en-US"/>
        </w:rPr>
        <w:t xml:space="preserve"> to network implementation on the logged MDT report retrieval.</w:t>
      </w:r>
    </w:p>
    <w:p w14:paraId="507CF7F3" w14:textId="77777777" w:rsidR="00F1270D" w:rsidRDefault="00F1270D" w:rsidP="00F1270D">
      <w:pPr>
        <w:spacing w:line="360" w:lineRule="auto"/>
        <w:rPr>
          <w:rFonts w:asciiTheme="minorHAnsi" w:hAnsiTheme="minorHAnsi" w:cstheme="minorHAnsi"/>
          <w:b/>
          <w:lang w:val="en-US"/>
        </w:rPr>
      </w:pPr>
      <w:r w:rsidRPr="00376F97">
        <w:rPr>
          <w:rFonts w:asciiTheme="minorHAnsi" w:hAnsiTheme="minorHAnsi" w:cstheme="minorHAnsi"/>
          <w:b/>
          <w:lang w:val="en-US"/>
        </w:rPr>
        <w:t>Proposal</w:t>
      </w:r>
      <w:r>
        <w:rPr>
          <w:rFonts w:asciiTheme="minorHAnsi" w:hAnsiTheme="minorHAnsi" w:cstheme="minorHAnsi"/>
          <w:b/>
          <w:lang w:val="en-US"/>
        </w:rPr>
        <w:t xml:space="preserve"> 1</w:t>
      </w:r>
      <w:r w:rsidRPr="00376F97">
        <w:rPr>
          <w:rFonts w:asciiTheme="minorHAnsi" w:hAnsiTheme="minorHAnsi" w:cstheme="minorHAnsi"/>
          <w:b/>
          <w:lang w:val="en-US"/>
        </w:rPr>
        <w:t xml:space="preserve">: </w:t>
      </w:r>
      <w:r>
        <w:rPr>
          <w:rFonts w:asciiTheme="minorHAnsi" w:hAnsiTheme="minorHAnsi" w:cstheme="minorHAnsi" w:hint="eastAsia"/>
          <w:b/>
          <w:lang w:val="en-US"/>
        </w:rPr>
        <w:t>T</w:t>
      </w:r>
      <w:r w:rsidRPr="00376F97">
        <w:rPr>
          <w:rFonts w:asciiTheme="minorHAnsi" w:hAnsiTheme="minorHAnsi" w:cstheme="minorHAnsi"/>
          <w:b/>
          <w:lang w:val="en-US"/>
        </w:rPr>
        <w:t xml:space="preserve">he motivation to have the enhancement for logged MDT report </w:t>
      </w:r>
      <w:r>
        <w:rPr>
          <w:rFonts w:asciiTheme="minorHAnsi" w:hAnsiTheme="minorHAnsi" w:cstheme="minorHAnsi"/>
          <w:b/>
          <w:lang w:val="en-US"/>
        </w:rPr>
        <w:t>for</w:t>
      </w:r>
      <w:r w:rsidRPr="00376F97">
        <w:rPr>
          <w:rFonts w:asciiTheme="minorHAnsi" w:hAnsiTheme="minorHAnsi" w:cstheme="minorHAnsi"/>
          <w:b/>
          <w:lang w:val="en-US"/>
        </w:rPr>
        <w:t xml:space="preserve"> the mobility between the SNPN and PLMN needs to be further clarified</w:t>
      </w:r>
      <w:r>
        <w:rPr>
          <w:rFonts w:asciiTheme="minorHAnsi" w:hAnsiTheme="minorHAnsi" w:cstheme="minorHAnsi"/>
          <w:b/>
          <w:lang w:val="en-US"/>
        </w:rPr>
        <w:t xml:space="preserve"> by RAN3</w:t>
      </w:r>
      <w:r w:rsidRPr="00376F97">
        <w:rPr>
          <w:rFonts w:asciiTheme="minorHAnsi" w:hAnsiTheme="minorHAnsi" w:cstheme="minorHAnsi"/>
          <w:b/>
          <w:lang w:val="en-US"/>
        </w:rPr>
        <w:t>.</w:t>
      </w:r>
      <w:r>
        <w:rPr>
          <w:rFonts w:asciiTheme="minorHAnsi" w:hAnsiTheme="minorHAnsi" w:cstheme="minorHAnsi"/>
          <w:b/>
          <w:lang w:val="en-US"/>
        </w:rPr>
        <w:t xml:space="preserve"> </w:t>
      </w:r>
    </w:p>
    <w:p w14:paraId="6541076E" w14:textId="5FBEBD4B" w:rsidR="00F1270D" w:rsidRPr="00BD4008" w:rsidRDefault="00F1270D" w:rsidP="00F1270D">
      <w:pPr>
        <w:spacing w:line="360" w:lineRule="auto"/>
        <w:rPr>
          <w:rFonts w:asciiTheme="minorHAnsi" w:hAnsiTheme="minorHAnsi" w:cstheme="minorHAnsi" w:hint="eastAsia"/>
          <w:b/>
          <w:lang w:val="en-US"/>
        </w:rPr>
      </w:pPr>
      <w:r>
        <w:rPr>
          <w:rFonts w:asciiTheme="minorHAnsi" w:hAnsiTheme="minorHAnsi" w:cstheme="minorHAnsi" w:hint="eastAsia"/>
          <w:b/>
          <w:lang w:val="en-US"/>
        </w:rPr>
        <w:t>P</w:t>
      </w:r>
      <w:r>
        <w:rPr>
          <w:rFonts w:asciiTheme="minorHAnsi" w:hAnsiTheme="minorHAnsi" w:cstheme="minorHAnsi"/>
          <w:b/>
          <w:lang w:val="en-US"/>
        </w:rPr>
        <w:t>roposal</w:t>
      </w:r>
      <w:r w:rsidR="00300419">
        <w:rPr>
          <w:rFonts w:asciiTheme="minorHAnsi" w:hAnsiTheme="minorHAnsi" w:cstheme="minorHAnsi"/>
          <w:b/>
          <w:lang w:val="en-US"/>
        </w:rPr>
        <w:t xml:space="preserve"> </w:t>
      </w:r>
      <w:r>
        <w:rPr>
          <w:rFonts w:asciiTheme="minorHAnsi" w:hAnsiTheme="minorHAnsi" w:cstheme="minorHAnsi"/>
          <w:b/>
          <w:lang w:val="en-US"/>
        </w:rPr>
        <w:t xml:space="preserve">2: </w:t>
      </w:r>
      <w:r w:rsidRPr="00BD4008">
        <w:rPr>
          <w:rFonts w:asciiTheme="minorHAnsi" w:hAnsiTheme="minorHAnsi" w:cstheme="minorHAnsi"/>
          <w:b/>
          <w:lang w:val="en-US"/>
        </w:rPr>
        <w:t>RAN2 considers the draft LS reply to RAN3</w:t>
      </w:r>
      <w:r>
        <w:rPr>
          <w:rFonts w:asciiTheme="minorHAnsi" w:hAnsiTheme="minorHAnsi" w:cstheme="minorHAnsi"/>
          <w:b/>
          <w:lang w:val="en-US"/>
        </w:rPr>
        <w:t xml:space="preserve"> </w:t>
      </w:r>
      <w:r w:rsidRPr="00BD4008">
        <w:rPr>
          <w:rFonts w:asciiTheme="minorHAnsi" w:hAnsiTheme="minorHAnsi" w:cstheme="minorHAnsi"/>
          <w:b/>
          <w:lang w:val="en-US"/>
        </w:rPr>
        <w:t>in the annex.</w:t>
      </w:r>
    </w:p>
    <w:p w14:paraId="11260F4E" w14:textId="77777777" w:rsidR="001B23CC" w:rsidRDefault="006445BF">
      <w:pPr>
        <w:pStyle w:val="1"/>
      </w:pPr>
      <w:r>
        <w:rPr>
          <w:rFonts w:hint="eastAsia"/>
        </w:rPr>
        <w:t>Conclusions</w:t>
      </w:r>
    </w:p>
    <w:p w14:paraId="3B2F995F" w14:textId="6C0825D1" w:rsidR="004B5E7B" w:rsidRDefault="004B5E7B" w:rsidP="004B5E7B">
      <w:pPr>
        <w:spacing w:line="360" w:lineRule="auto"/>
        <w:rPr>
          <w:rFonts w:eastAsiaTheme="minorEastAsia"/>
        </w:rPr>
      </w:pPr>
      <w:r>
        <w:rPr>
          <w:rFonts w:eastAsiaTheme="minorEastAsia" w:hint="eastAsia"/>
        </w:rPr>
        <w:t>I</w:t>
      </w:r>
      <w:r>
        <w:rPr>
          <w:rFonts w:eastAsiaTheme="minorEastAsia"/>
        </w:rPr>
        <w:t xml:space="preserve">n this contribution, we provide our </w:t>
      </w:r>
      <w:r w:rsidR="00BA17C0">
        <w:rPr>
          <w:rFonts w:eastAsiaTheme="minorEastAsia"/>
        </w:rPr>
        <w:t>analysis</w:t>
      </w:r>
      <w:r>
        <w:rPr>
          <w:rFonts w:eastAsiaTheme="minorEastAsia"/>
        </w:rPr>
        <w:t xml:space="preserve"> </w:t>
      </w:r>
      <w:r w:rsidR="00D10D3A">
        <w:rPr>
          <w:rFonts w:eastAsiaTheme="minorEastAsia"/>
        </w:rPr>
        <w:t>for</w:t>
      </w:r>
      <w:r>
        <w:rPr>
          <w:rFonts w:eastAsiaTheme="minorEastAsia"/>
        </w:rPr>
        <w:t xml:space="preserve"> RAN3 LS </w:t>
      </w:r>
      <w:r w:rsidRPr="004B5E7B">
        <w:rPr>
          <w:rFonts w:eastAsiaTheme="minorEastAsia"/>
        </w:rPr>
        <w:t xml:space="preserve">on </w:t>
      </w:r>
      <w:r>
        <w:rPr>
          <w:rFonts w:eastAsiaTheme="minorEastAsia"/>
        </w:rPr>
        <w:t xml:space="preserve">the </w:t>
      </w:r>
      <w:r w:rsidRPr="004B5E7B">
        <w:rPr>
          <w:rFonts w:eastAsiaTheme="minorEastAsia"/>
        </w:rPr>
        <w:t>potential override of logged MDT reports upon moving from SNPN to PLMN</w:t>
      </w:r>
      <w:r>
        <w:rPr>
          <w:rFonts w:eastAsiaTheme="minorEastAsia"/>
        </w:rPr>
        <w:t xml:space="preserve">, and </w:t>
      </w:r>
      <w:r w:rsidR="00EB57B6">
        <w:rPr>
          <w:rFonts w:eastAsiaTheme="minorEastAsia"/>
        </w:rPr>
        <w:t xml:space="preserve">have the observation and proposals as follows: </w:t>
      </w:r>
    </w:p>
    <w:p w14:paraId="2B983145" w14:textId="77777777" w:rsidR="00BD4008" w:rsidRPr="00376F97" w:rsidRDefault="00BD4008" w:rsidP="00BD4008">
      <w:pPr>
        <w:spacing w:line="360" w:lineRule="auto"/>
        <w:rPr>
          <w:rFonts w:asciiTheme="minorHAnsi" w:hAnsiTheme="minorHAnsi" w:cstheme="minorHAnsi"/>
          <w:b/>
          <w:lang w:val="en-US"/>
        </w:rPr>
      </w:pPr>
      <w:r w:rsidRPr="00376F97">
        <w:rPr>
          <w:rFonts w:asciiTheme="minorHAnsi" w:hAnsiTheme="minorHAnsi" w:cstheme="minorHAnsi" w:hint="eastAsia"/>
          <w:b/>
          <w:lang w:val="en-US"/>
        </w:rPr>
        <w:t>Obs</w:t>
      </w:r>
      <w:r w:rsidRPr="00376F97">
        <w:rPr>
          <w:rFonts w:asciiTheme="minorHAnsi" w:hAnsiTheme="minorHAnsi" w:cstheme="minorHAnsi"/>
          <w:b/>
          <w:lang w:val="en-US"/>
        </w:rPr>
        <w:t>ervation</w:t>
      </w:r>
      <w:r>
        <w:rPr>
          <w:rFonts w:asciiTheme="minorHAnsi" w:hAnsiTheme="minorHAnsi" w:cstheme="minorHAnsi"/>
          <w:b/>
          <w:lang w:val="en-US"/>
        </w:rPr>
        <w:t xml:space="preserve"> 1</w:t>
      </w:r>
      <w:r w:rsidRPr="00376F97">
        <w:rPr>
          <w:rFonts w:asciiTheme="minorHAnsi" w:hAnsiTheme="minorHAnsi" w:cstheme="minorHAnsi"/>
          <w:b/>
          <w:lang w:val="en-US"/>
        </w:rPr>
        <w:t xml:space="preserve">: The loss of stored logged MDT reports also exists for the mobility between PLMNs </w:t>
      </w:r>
      <w:r>
        <w:rPr>
          <w:rFonts w:asciiTheme="minorHAnsi" w:hAnsiTheme="minorHAnsi" w:cstheme="minorHAnsi"/>
          <w:b/>
          <w:lang w:val="en-US"/>
        </w:rPr>
        <w:t>upon deregistration</w:t>
      </w:r>
      <w:r w:rsidRPr="00376F97">
        <w:rPr>
          <w:rFonts w:asciiTheme="minorHAnsi" w:hAnsiTheme="minorHAnsi" w:cstheme="minorHAnsi"/>
          <w:b/>
          <w:lang w:val="en-US"/>
        </w:rPr>
        <w:t xml:space="preserve">, and it is </w:t>
      </w:r>
      <w:r>
        <w:rPr>
          <w:rFonts w:asciiTheme="minorHAnsi" w:hAnsiTheme="minorHAnsi" w:cstheme="minorHAnsi"/>
          <w:b/>
          <w:lang w:val="en-US"/>
        </w:rPr>
        <w:t>left</w:t>
      </w:r>
      <w:r w:rsidRPr="00376F97">
        <w:rPr>
          <w:rFonts w:asciiTheme="minorHAnsi" w:hAnsiTheme="minorHAnsi" w:cstheme="minorHAnsi"/>
          <w:b/>
          <w:lang w:val="en-US"/>
        </w:rPr>
        <w:t xml:space="preserve"> to network implementation on the logged MDT report retrieval.</w:t>
      </w:r>
    </w:p>
    <w:p w14:paraId="08A6EA47" w14:textId="77777777" w:rsidR="00BD4008" w:rsidRDefault="00BD4008" w:rsidP="00BD4008">
      <w:pPr>
        <w:spacing w:line="360" w:lineRule="auto"/>
        <w:rPr>
          <w:rFonts w:asciiTheme="minorHAnsi" w:hAnsiTheme="minorHAnsi" w:cstheme="minorHAnsi"/>
          <w:b/>
          <w:lang w:val="en-US"/>
        </w:rPr>
      </w:pPr>
      <w:r w:rsidRPr="00376F97">
        <w:rPr>
          <w:rFonts w:asciiTheme="minorHAnsi" w:hAnsiTheme="minorHAnsi" w:cstheme="minorHAnsi"/>
          <w:b/>
          <w:lang w:val="en-US"/>
        </w:rPr>
        <w:t>Proposal</w:t>
      </w:r>
      <w:r>
        <w:rPr>
          <w:rFonts w:asciiTheme="minorHAnsi" w:hAnsiTheme="minorHAnsi" w:cstheme="minorHAnsi"/>
          <w:b/>
          <w:lang w:val="en-US"/>
        </w:rPr>
        <w:t xml:space="preserve"> 1</w:t>
      </w:r>
      <w:r w:rsidRPr="00376F97">
        <w:rPr>
          <w:rFonts w:asciiTheme="minorHAnsi" w:hAnsiTheme="minorHAnsi" w:cstheme="minorHAnsi"/>
          <w:b/>
          <w:lang w:val="en-US"/>
        </w:rPr>
        <w:t xml:space="preserve">: </w:t>
      </w:r>
      <w:r>
        <w:rPr>
          <w:rFonts w:asciiTheme="minorHAnsi" w:hAnsiTheme="minorHAnsi" w:cstheme="minorHAnsi" w:hint="eastAsia"/>
          <w:b/>
          <w:lang w:val="en-US"/>
        </w:rPr>
        <w:t>T</w:t>
      </w:r>
      <w:r w:rsidRPr="00376F97">
        <w:rPr>
          <w:rFonts w:asciiTheme="minorHAnsi" w:hAnsiTheme="minorHAnsi" w:cstheme="minorHAnsi"/>
          <w:b/>
          <w:lang w:val="en-US"/>
        </w:rPr>
        <w:t xml:space="preserve">he motivation to have the enhancement for logged MDT report </w:t>
      </w:r>
      <w:r>
        <w:rPr>
          <w:rFonts w:asciiTheme="minorHAnsi" w:hAnsiTheme="minorHAnsi" w:cstheme="minorHAnsi"/>
          <w:b/>
          <w:lang w:val="en-US"/>
        </w:rPr>
        <w:t>for</w:t>
      </w:r>
      <w:r w:rsidRPr="00376F97">
        <w:rPr>
          <w:rFonts w:asciiTheme="minorHAnsi" w:hAnsiTheme="minorHAnsi" w:cstheme="minorHAnsi"/>
          <w:b/>
          <w:lang w:val="en-US"/>
        </w:rPr>
        <w:t xml:space="preserve"> the mobility between the SNPN and PLMN needs to be further clarified</w:t>
      </w:r>
      <w:r>
        <w:rPr>
          <w:rFonts w:asciiTheme="minorHAnsi" w:hAnsiTheme="minorHAnsi" w:cstheme="minorHAnsi"/>
          <w:b/>
          <w:lang w:val="en-US"/>
        </w:rPr>
        <w:t xml:space="preserve"> by RAN3</w:t>
      </w:r>
      <w:r w:rsidRPr="00376F97">
        <w:rPr>
          <w:rFonts w:asciiTheme="minorHAnsi" w:hAnsiTheme="minorHAnsi" w:cstheme="minorHAnsi"/>
          <w:b/>
          <w:lang w:val="en-US"/>
        </w:rPr>
        <w:t>.</w:t>
      </w:r>
      <w:r>
        <w:rPr>
          <w:rFonts w:asciiTheme="minorHAnsi" w:hAnsiTheme="minorHAnsi" w:cstheme="minorHAnsi"/>
          <w:b/>
          <w:lang w:val="en-US"/>
        </w:rPr>
        <w:t xml:space="preserve"> </w:t>
      </w:r>
    </w:p>
    <w:p w14:paraId="067660D7" w14:textId="29967F25" w:rsidR="00BD4008" w:rsidRPr="00BD4008" w:rsidRDefault="00BD4008" w:rsidP="00BD4008">
      <w:pPr>
        <w:spacing w:line="360" w:lineRule="auto"/>
        <w:rPr>
          <w:rFonts w:asciiTheme="minorHAnsi" w:hAnsiTheme="minorHAnsi" w:cstheme="minorHAnsi" w:hint="eastAsia"/>
          <w:b/>
          <w:lang w:val="en-US"/>
        </w:rPr>
      </w:pPr>
      <w:r>
        <w:rPr>
          <w:rFonts w:asciiTheme="minorHAnsi" w:hAnsiTheme="minorHAnsi" w:cstheme="minorHAnsi" w:hint="eastAsia"/>
          <w:b/>
          <w:lang w:val="en-US"/>
        </w:rPr>
        <w:t>P</w:t>
      </w:r>
      <w:r>
        <w:rPr>
          <w:rFonts w:asciiTheme="minorHAnsi" w:hAnsiTheme="minorHAnsi" w:cstheme="minorHAnsi"/>
          <w:b/>
          <w:lang w:val="en-US"/>
        </w:rPr>
        <w:t>roposal</w:t>
      </w:r>
      <w:r w:rsidR="0004149B">
        <w:rPr>
          <w:rFonts w:asciiTheme="minorHAnsi" w:hAnsiTheme="minorHAnsi" w:cstheme="minorHAnsi"/>
          <w:b/>
          <w:lang w:val="en-US"/>
        </w:rPr>
        <w:t xml:space="preserve"> </w:t>
      </w:r>
      <w:r>
        <w:rPr>
          <w:rFonts w:asciiTheme="minorHAnsi" w:hAnsiTheme="minorHAnsi" w:cstheme="minorHAnsi"/>
          <w:b/>
          <w:lang w:val="en-US"/>
        </w:rPr>
        <w:t xml:space="preserve">2: </w:t>
      </w:r>
      <w:r w:rsidRPr="00BD4008">
        <w:rPr>
          <w:rFonts w:asciiTheme="minorHAnsi" w:hAnsiTheme="minorHAnsi" w:cstheme="minorHAnsi"/>
          <w:b/>
          <w:lang w:val="en-US"/>
        </w:rPr>
        <w:t>RAN2 considers the draft LS reply to RAN3</w:t>
      </w:r>
      <w:r w:rsidR="00140C3E">
        <w:rPr>
          <w:rFonts w:asciiTheme="minorHAnsi" w:hAnsiTheme="minorHAnsi" w:cstheme="minorHAnsi"/>
          <w:b/>
          <w:lang w:val="en-US"/>
        </w:rPr>
        <w:t xml:space="preserve"> </w:t>
      </w:r>
      <w:r w:rsidRPr="00BD4008">
        <w:rPr>
          <w:rFonts w:asciiTheme="minorHAnsi" w:hAnsiTheme="minorHAnsi" w:cstheme="minorHAnsi"/>
          <w:b/>
          <w:lang w:val="en-US"/>
        </w:rPr>
        <w:t>in the annex.</w:t>
      </w:r>
    </w:p>
    <w:p w14:paraId="20F61C3F" w14:textId="77777777" w:rsidR="001B23CC" w:rsidRDefault="006445BF">
      <w:pPr>
        <w:pStyle w:val="1"/>
      </w:pPr>
      <w:r>
        <w:rPr>
          <w:rFonts w:hint="eastAsia"/>
        </w:rPr>
        <w:t>References</w:t>
      </w:r>
    </w:p>
    <w:bookmarkEnd w:id="0"/>
    <w:p w14:paraId="1CA66139" w14:textId="2070BECD" w:rsidR="001B23CC" w:rsidRDefault="00394A18" w:rsidP="00FF1EEF">
      <w:pPr>
        <w:pStyle w:val="Reference"/>
        <w:rPr>
          <w:rFonts w:asciiTheme="minorHAnsi" w:hAnsiTheme="minorHAnsi" w:cstheme="minorHAnsi"/>
          <w:bCs/>
        </w:rPr>
      </w:pPr>
      <w:r w:rsidRPr="00394A18">
        <w:rPr>
          <w:rFonts w:asciiTheme="minorHAnsi" w:hAnsiTheme="minorHAnsi" w:cstheme="minorHAnsi"/>
        </w:rPr>
        <w:t>R2-2304628</w:t>
      </w:r>
      <w:r w:rsidR="006A1931">
        <w:rPr>
          <w:rFonts w:asciiTheme="minorHAnsi" w:hAnsiTheme="minorHAnsi" w:cstheme="minorHAnsi"/>
        </w:rPr>
        <w:t xml:space="preserve"> </w:t>
      </w:r>
      <w:r w:rsidR="00782EA6" w:rsidRPr="00782EA6">
        <w:rPr>
          <w:rFonts w:asciiTheme="minorHAnsi" w:hAnsiTheme="minorHAnsi" w:cstheme="minorHAnsi"/>
        </w:rPr>
        <w:t>LS on potential override of logged MDT reports upon moving from SNPN to PLMN (R3-232118; contact: Ericsson)</w:t>
      </w:r>
      <w:r w:rsidR="004E49EB" w:rsidRPr="00566473">
        <w:rPr>
          <w:rFonts w:asciiTheme="minorHAnsi" w:hAnsiTheme="minorHAnsi" w:cstheme="minorHAnsi"/>
        </w:rPr>
        <w:t>.</w:t>
      </w:r>
    </w:p>
    <w:p w14:paraId="02274525" w14:textId="07ADA665" w:rsidR="00E2735A" w:rsidRDefault="00B47488" w:rsidP="00E2735A">
      <w:pPr>
        <w:pStyle w:val="1"/>
      </w:pPr>
      <w:r>
        <w:lastRenderedPageBreak/>
        <w:t xml:space="preserve">Annex: </w:t>
      </w:r>
      <w:r w:rsidR="00E2735A">
        <w:t>Draft LS reply</w:t>
      </w:r>
    </w:p>
    <w:p w14:paraId="1105037D" w14:textId="0CFDC161" w:rsidR="00787466" w:rsidRPr="0024126E" w:rsidRDefault="00787466" w:rsidP="00787466">
      <w:pPr>
        <w:pStyle w:val="CRCoverPage"/>
        <w:tabs>
          <w:tab w:val="right" w:pos="9639"/>
        </w:tabs>
        <w:spacing w:after="0"/>
        <w:rPr>
          <w:b/>
          <w:noProof/>
          <w:sz w:val="24"/>
        </w:rPr>
      </w:pPr>
      <w:r>
        <w:rPr>
          <w:b/>
          <w:noProof/>
          <w:sz w:val="24"/>
        </w:rPr>
        <w:t>3GPP TSG-RAN WG2 Meeting #122e</w:t>
      </w:r>
      <w:r>
        <w:rPr>
          <w:b/>
          <w:i/>
          <w:noProof/>
          <w:sz w:val="28"/>
        </w:rPr>
        <w:tab/>
      </w:r>
      <w:r w:rsidRPr="0024126E">
        <w:rPr>
          <w:b/>
          <w:noProof/>
          <w:sz w:val="24"/>
        </w:rPr>
        <w:t>R2-23</w:t>
      </w:r>
      <w:r>
        <w:rPr>
          <w:b/>
          <w:noProof/>
          <w:sz w:val="24"/>
        </w:rPr>
        <w:t>xxxxx</w:t>
      </w:r>
    </w:p>
    <w:p w14:paraId="08638105" w14:textId="77777777" w:rsidR="00787466" w:rsidRPr="00DC7F2D" w:rsidRDefault="00787466" w:rsidP="00DC7F2D">
      <w:pPr>
        <w:rPr>
          <w:rFonts w:ascii="Arial" w:eastAsiaTheme="minorEastAsia" w:hAnsi="Arial"/>
          <w:b/>
          <w:noProof/>
          <w:sz w:val="24"/>
          <w:lang w:eastAsia="en-US"/>
        </w:rPr>
      </w:pPr>
      <w:r w:rsidRPr="00DC7F2D">
        <w:rPr>
          <w:rFonts w:ascii="Arial" w:eastAsiaTheme="minorEastAsia" w:hAnsi="Arial"/>
          <w:b/>
          <w:noProof/>
          <w:sz w:val="24"/>
          <w:lang w:eastAsia="en-US"/>
        </w:rPr>
        <w:t xml:space="preserve">Incheon, Korea, 22 - 26 </w:t>
      </w:r>
      <w:r w:rsidRPr="00DC7F2D">
        <w:rPr>
          <w:rFonts w:ascii="Arial" w:eastAsiaTheme="minorEastAsia" w:hAnsi="Arial" w:hint="eastAsia"/>
          <w:b/>
          <w:noProof/>
          <w:sz w:val="24"/>
          <w:lang w:eastAsia="en-US"/>
        </w:rPr>
        <w:t>May,</w:t>
      </w:r>
      <w:r w:rsidRPr="00DC7F2D">
        <w:rPr>
          <w:rFonts w:ascii="Arial" w:eastAsiaTheme="minorEastAsia" w:hAnsi="Arial"/>
          <w:b/>
          <w:noProof/>
          <w:sz w:val="24"/>
          <w:lang w:eastAsia="en-US"/>
        </w:rPr>
        <w:t xml:space="preserve"> 2023</w:t>
      </w:r>
    </w:p>
    <w:p w14:paraId="190F53F0" w14:textId="77777777" w:rsidR="00787466" w:rsidRDefault="00787466" w:rsidP="00787466">
      <w:pPr>
        <w:rPr>
          <w:rFonts w:ascii="Arial" w:hAnsi="Arial" w:cs="Arial"/>
        </w:rPr>
      </w:pPr>
    </w:p>
    <w:p w14:paraId="7C13E6A4" w14:textId="49642DB6" w:rsidR="00787466" w:rsidRPr="003244C2" w:rsidRDefault="00787466" w:rsidP="00787466">
      <w:pPr>
        <w:spacing w:after="60"/>
        <w:ind w:left="1985" w:hanging="1985"/>
        <w:rPr>
          <w:rFonts w:ascii="Arial" w:hAnsi="Arial" w:cs="Arial"/>
          <w:bCs/>
        </w:rPr>
      </w:pPr>
      <w:r>
        <w:rPr>
          <w:rFonts w:ascii="Arial" w:hAnsi="Arial" w:cs="Arial"/>
          <w:b/>
        </w:rPr>
        <w:t>Title:</w:t>
      </w:r>
      <w:r>
        <w:rPr>
          <w:rFonts w:ascii="Arial" w:hAnsi="Arial" w:cs="Arial"/>
          <w:b/>
        </w:rPr>
        <w:tab/>
      </w:r>
      <w:bookmarkStart w:id="8" w:name="OLE_LINK47"/>
      <w:r w:rsidR="003244C2" w:rsidRPr="003244C2">
        <w:rPr>
          <w:rFonts w:ascii="Arial" w:hAnsi="Arial" w:cs="Arial"/>
          <w:bCs/>
        </w:rPr>
        <w:t>[</w:t>
      </w:r>
      <w:r w:rsidRPr="003244C2">
        <w:rPr>
          <w:rFonts w:ascii="Arial" w:hAnsi="Arial" w:cs="Arial"/>
          <w:bCs/>
        </w:rPr>
        <w:t>Draft</w:t>
      </w:r>
      <w:r w:rsidR="003244C2" w:rsidRPr="003244C2">
        <w:rPr>
          <w:rFonts w:ascii="Arial" w:hAnsi="Arial" w:cs="Arial"/>
          <w:bCs/>
        </w:rPr>
        <w:t>]</w:t>
      </w:r>
      <w:r w:rsidRPr="003244C2">
        <w:rPr>
          <w:rFonts w:ascii="Arial" w:hAnsi="Arial" w:cs="Arial"/>
          <w:bCs/>
        </w:rPr>
        <w:t xml:space="preserve"> </w:t>
      </w:r>
      <w:bookmarkEnd w:id="8"/>
      <w:r w:rsidRPr="003244C2">
        <w:rPr>
          <w:rFonts w:ascii="Arial" w:hAnsi="Arial" w:cs="Arial"/>
          <w:bCs/>
        </w:rPr>
        <w:t xml:space="preserve">Reply LS on </w:t>
      </w:r>
      <w:r w:rsidRPr="003244C2">
        <w:rPr>
          <w:rFonts w:ascii="Arial" w:hAnsi="Arial" w:cs="Arial"/>
          <w:bCs/>
        </w:rPr>
        <w:t>the</w:t>
      </w:r>
      <w:r w:rsidRPr="003244C2">
        <w:rPr>
          <w:rFonts w:ascii="Arial" w:hAnsi="Arial" w:cs="Arial"/>
          <w:bCs/>
        </w:rPr>
        <w:t xml:space="preserve"> potential override of logged MDT reports upon moving from SNPN to PLMN</w:t>
      </w:r>
    </w:p>
    <w:p w14:paraId="22841438" w14:textId="62D6F42A" w:rsidR="00787466" w:rsidRPr="00FA1DB1" w:rsidRDefault="00787466" w:rsidP="00787466">
      <w:pPr>
        <w:spacing w:after="60"/>
        <w:ind w:left="1985" w:hanging="1985"/>
        <w:rPr>
          <w:rFonts w:ascii="Arial" w:hAnsi="Arial" w:cs="Arial"/>
          <w:b/>
        </w:rPr>
      </w:pPr>
      <w:r>
        <w:rPr>
          <w:rFonts w:ascii="Arial" w:hAnsi="Arial" w:cs="Arial"/>
          <w:b/>
        </w:rPr>
        <w:t>Response to:</w:t>
      </w:r>
      <w:r w:rsidRPr="00FA1DB1">
        <w:rPr>
          <w:rFonts w:ascii="Arial" w:hAnsi="Arial" w:cs="Arial"/>
          <w:b/>
        </w:rPr>
        <w:tab/>
      </w:r>
      <w:r w:rsidR="00782EA6" w:rsidRPr="003244C2">
        <w:rPr>
          <w:rFonts w:ascii="Arial" w:hAnsi="Arial" w:cs="Arial"/>
          <w:bCs/>
        </w:rPr>
        <w:t>R2-2304628</w:t>
      </w:r>
      <w:r w:rsidRPr="003244C2">
        <w:rPr>
          <w:rFonts w:ascii="Arial" w:hAnsi="Arial" w:cs="Arial" w:hint="eastAsia"/>
          <w:bCs/>
        </w:rPr>
        <w:t>(</w:t>
      </w:r>
      <w:r w:rsidR="00782EA6" w:rsidRPr="003244C2">
        <w:rPr>
          <w:rFonts w:ascii="Arial" w:hAnsi="Arial" w:cs="Arial"/>
          <w:bCs/>
        </w:rPr>
        <w:t>R3-232118</w:t>
      </w:r>
      <w:r w:rsidRPr="003244C2">
        <w:rPr>
          <w:rFonts w:ascii="Arial" w:hAnsi="Arial" w:cs="Arial"/>
          <w:bCs/>
        </w:rPr>
        <w:t>)</w:t>
      </w:r>
      <w:r w:rsidRPr="003244C2">
        <w:rPr>
          <w:bCs/>
        </w:rPr>
        <w:t xml:space="preserve"> “</w:t>
      </w:r>
      <w:r w:rsidR="003D4749" w:rsidRPr="003244C2">
        <w:rPr>
          <w:rFonts w:ascii="Arial" w:hAnsi="Arial" w:cs="Arial"/>
          <w:bCs/>
        </w:rPr>
        <w:t>LS on potential override of logged MDT reports upon moving from SNPN to PLMN</w:t>
      </w:r>
      <w:r w:rsidRPr="003244C2">
        <w:rPr>
          <w:rFonts w:ascii="Arial" w:hAnsi="Arial" w:cs="Arial"/>
          <w:bCs/>
        </w:rPr>
        <w:t>”</w:t>
      </w:r>
    </w:p>
    <w:p w14:paraId="40087EE3" w14:textId="4789F49C" w:rsidR="00787466" w:rsidRPr="00FA1DB1" w:rsidRDefault="00787466" w:rsidP="00787466">
      <w:pPr>
        <w:spacing w:after="60"/>
        <w:ind w:left="1985" w:hanging="1985"/>
        <w:rPr>
          <w:rFonts w:ascii="Arial" w:hAnsi="Arial" w:cs="Arial"/>
          <w:b/>
        </w:rPr>
      </w:pPr>
      <w:r>
        <w:rPr>
          <w:rFonts w:ascii="Arial" w:hAnsi="Arial" w:cs="Arial"/>
          <w:b/>
        </w:rPr>
        <w:t>Release:</w:t>
      </w:r>
      <w:r w:rsidRPr="00FA1DB1">
        <w:rPr>
          <w:rFonts w:ascii="Arial" w:hAnsi="Arial" w:cs="Arial"/>
          <w:b/>
        </w:rPr>
        <w:tab/>
      </w:r>
      <w:r w:rsidRPr="003244C2">
        <w:rPr>
          <w:rFonts w:ascii="Arial" w:hAnsi="Arial" w:cs="Arial"/>
          <w:bCs/>
        </w:rPr>
        <w:t>Release 1</w:t>
      </w:r>
      <w:r w:rsidR="0055024C" w:rsidRPr="003244C2">
        <w:rPr>
          <w:rFonts w:ascii="Arial" w:hAnsi="Arial" w:cs="Arial"/>
          <w:bCs/>
        </w:rPr>
        <w:t>8</w:t>
      </w:r>
    </w:p>
    <w:p w14:paraId="20F89C70" w14:textId="659E8CA8" w:rsidR="00787466" w:rsidRPr="003244C2" w:rsidRDefault="00787466" w:rsidP="00787466">
      <w:pPr>
        <w:spacing w:after="60"/>
        <w:ind w:left="1985" w:hanging="1985"/>
        <w:rPr>
          <w:rFonts w:ascii="Arial" w:hAnsi="Arial" w:cs="Arial"/>
          <w:bCs/>
          <w:lang w:val="en-US"/>
        </w:rPr>
      </w:pPr>
      <w:r>
        <w:rPr>
          <w:rFonts w:ascii="Arial" w:hAnsi="Arial" w:cs="Arial"/>
          <w:b/>
        </w:rPr>
        <w:t>Work Item:</w:t>
      </w:r>
      <w:r w:rsidRPr="00FA1DB1">
        <w:rPr>
          <w:rFonts w:ascii="Arial" w:hAnsi="Arial" w:cs="Arial"/>
          <w:b/>
        </w:rPr>
        <w:tab/>
      </w:r>
      <w:r w:rsidR="00BF1117" w:rsidRPr="003244C2">
        <w:rPr>
          <w:rFonts w:ascii="Arial" w:hAnsi="Arial" w:cs="Arial"/>
          <w:bCs/>
        </w:rPr>
        <w:t>NR_ENDC_SON_MDT_enh2-Core</w:t>
      </w:r>
    </w:p>
    <w:p w14:paraId="7C964395" w14:textId="77777777" w:rsidR="00787466" w:rsidRDefault="00787466" w:rsidP="00787466">
      <w:pPr>
        <w:spacing w:after="60"/>
        <w:ind w:left="1985" w:hanging="1985"/>
        <w:rPr>
          <w:rFonts w:ascii="Arial" w:hAnsi="Arial" w:cs="Arial"/>
          <w:b/>
        </w:rPr>
      </w:pPr>
    </w:p>
    <w:p w14:paraId="2BABB599" w14:textId="77777777" w:rsidR="00787466" w:rsidRPr="00FA1DB1" w:rsidRDefault="00787466" w:rsidP="00787466">
      <w:pPr>
        <w:spacing w:after="60"/>
        <w:ind w:left="1985" w:hanging="1985"/>
        <w:rPr>
          <w:rFonts w:ascii="Arial" w:hAnsi="Arial" w:cs="Arial"/>
          <w:b/>
        </w:rPr>
      </w:pPr>
      <w:r>
        <w:rPr>
          <w:rFonts w:ascii="Arial" w:hAnsi="Arial" w:cs="Arial"/>
          <w:b/>
        </w:rPr>
        <w:t>Source:</w:t>
      </w:r>
      <w:r w:rsidRPr="00FA1DB1">
        <w:rPr>
          <w:rFonts w:ascii="Arial" w:hAnsi="Arial" w:cs="Arial"/>
          <w:b/>
        </w:rPr>
        <w:tab/>
        <w:t>RAN2</w:t>
      </w:r>
    </w:p>
    <w:p w14:paraId="4547E830" w14:textId="772CC261" w:rsidR="00787466" w:rsidRDefault="00787466" w:rsidP="005063DE">
      <w:pPr>
        <w:spacing w:after="60"/>
        <w:ind w:left="1985" w:hanging="1985"/>
        <w:rPr>
          <w:rFonts w:ascii="Arial" w:hAnsi="Arial" w:cs="Arial"/>
          <w:b/>
        </w:rPr>
      </w:pPr>
      <w:r>
        <w:rPr>
          <w:rFonts w:ascii="Arial" w:hAnsi="Arial" w:cs="Arial"/>
          <w:b/>
        </w:rPr>
        <w:t>To:</w:t>
      </w:r>
      <w:r w:rsidRPr="00FA1DB1">
        <w:rPr>
          <w:rFonts w:ascii="Arial" w:hAnsi="Arial" w:cs="Arial"/>
          <w:b/>
        </w:rPr>
        <w:tab/>
      </w:r>
      <w:r w:rsidR="00B61A99">
        <w:rPr>
          <w:rFonts w:ascii="Arial" w:hAnsi="Arial" w:cs="Arial"/>
          <w:b/>
        </w:rPr>
        <w:t>RAN3</w:t>
      </w:r>
    </w:p>
    <w:p w14:paraId="0B2A04CB" w14:textId="43C8CEDD" w:rsidR="005063DE" w:rsidRDefault="005063DE" w:rsidP="005063DE">
      <w:pPr>
        <w:spacing w:after="60"/>
        <w:ind w:left="1985" w:hanging="1985"/>
        <w:rPr>
          <w:rFonts w:ascii="Arial" w:hAnsi="Arial" w:cs="Arial"/>
          <w:b/>
        </w:rPr>
      </w:pPr>
      <w:r>
        <w:rPr>
          <w:rFonts w:ascii="Arial" w:hAnsi="Arial" w:cs="Arial" w:hint="eastAsia"/>
          <w:b/>
        </w:rPr>
        <w:t>C</w:t>
      </w:r>
      <w:r>
        <w:rPr>
          <w:rFonts w:ascii="Arial" w:hAnsi="Arial" w:cs="Arial"/>
          <w:b/>
        </w:rPr>
        <w:t>c:</w:t>
      </w:r>
      <w:r>
        <w:rPr>
          <w:rFonts w:ascii="Arial" w:hAnsi="Arial" w:cs="Arial"/>
          <w:b/>
        </w:rPr>
        <w:tab/>
      </w:r>
    </w:p>
    <w:p w14:paraId="09B4BC4B" w14:textId="77777777" w:rsidR="003244C2" w:rsidRPr="005063DE" w:rsidRDefault="003244C2" w:rsidP="005063DE">
      <w:pPr>
        <w:spacing w:after="60"/>
        <w:ind w:left="1985" w:hanging="1985"/>
        <w:rPr>
          <w:rFonts w:ascii="Arial" w:hAnsi="Arial" w:cs="Arial" w:hint="eastAsia"/>
          <w:b/>
        </w:rPr>
      </w:pPr>
    </w:p>
    <w:p w14:paraId="7FA1D08E" w14:textId="77777777" w:rsidR="003244C2" w:rsidRPr="00B6432D" w:rsidRDefault="003244C2" w:rsidP="003244C2">
      <w:pPr>
        <w:spacing w:after="0"/>
        <w:rPr>
          <w:rFonts w:ascii="Arial" w:hAnsi="Arial" w:cs="Arial"/>
        </w:rPr>
      </w:pPr>
      <w:r w:rsidRPr="00B6432D">
        <w:rPr>
          <w:rFonts w:ascii="Arial" w:hAnsi="Arial" w:cs="Arial"/>
          <w:b/>
          <w:bCs/>
        </w:rPr>
        <w:t>Contact Person:</w:t>
      </w:r>
      <w:r w:rsidRPr="00B6432D">
        <w:rPr>
          <w:rFonts w:ascii="Arial" w:hAnsi="Arial" w:cs="Arial"/>
        </w:rPr>
        <w:t xml:space="preserve">          </w:t>
      </w:r>
    </w:p>
    <w:p w14:paraId="7DCACA39" w14:textId="344AB9BE" w:rsidR="003244C2" w:rsidRPr="00794E88" w:rsidRDefault="003244C2" w:rsidP="003244C2">
      <w:pPr>
        <w:spacing w:after="0"/>
        <w:rPr>
          <w:rFonts w:ascii="Arial" w:hAnsi="Arial" w:cs="Arial"/>
        </w:rPr>
      </w:pPr>
      <w:r w:rsidRPr="00B34BDE">
        <w:rPr>
          <w:rFonts w:ascii="Arial" w:hAnsi="Arial" w:cs="Arial"/>
          <w:b/>
          <w:bCs/>
        </w:rPr>
        <w:t xml:space="preserve">Name:                   </w:t>
      </w:r>
      <w:r w:rsidRPr="00794E88">
        <w:rPr>
          <w:rFonts w:ascii="Arial" w:hAnsi="Arial" w:cs="Arial"/>
        </w:rPr>
        <w:t>&lt;name&gt;</w:t>
      </w:r>
    </w:p>
    <w:p w14:paraId="67BCE99C" w14:textId="2B60529E" w:rsidR="003244C2" w:rsidRPr="00794E88" w:rsidRDefault="003244C2" w:rsidP="003244C2">
      <w:pPr>
        <w:rPr>
          <w:rFonts w:ascii="Arial" w:hAnsi="Arial" w:cs="Arial"/>
        </w:rPr>
      </w:pPr>
      <w:r w:rsidRPr="00B34BDE">
        <w:rPr>
          <w:rFonts w:ascii="Arial" w:hAnsi="Arial" w:cs="Arial"/>
          <w:b/>
          <w:bCs/>
        </w:rPr>
        <w:t xml:space="preserve">E-mail Address:   </w:t>
      </w:r>
      <w:hyperlink r:id="rId8" w:history="1">
        <w:r w:rsidRPr="00794E88">
          <w:rPr>
            <w:rFonts w:ascii="Arial" w:hAnsi="Arial" w:cs="Arial"/>
          </w:rPr>
          <w:t>&lt;email&gt;</w:t>
        </w:r>
      </w:hyperlink>
    </w:p>
    <w:p w14:paraId="6E7EB4AC" w14:textId="77777777" w:rsidR="00787466" w:rsidRDefault="00787466" w:rsidP="00787466">
      <w:pPr>
        <w:pBdr>
          <w:bottom w:val="single" w:sz="4" w:space="1" w:color="auto"/>
        </w:pBdr>
        <w:rPr>
          <w:rFonts w:ascii="Arial" w:hAnsi="Arial" w:cs="Arial"/>
        </w:rPr>
      </w:pPr>
    </w:p>
    <w:p w14:paraId="4EE71761" w14:textId="77777777" w:rsidR="00787466" w:rsidRDefault="00787466" w:rsidP="00787466">
      <w:pPr>
        <w:rPr>
          <w:rFonts w:ascii="Arial" w:hAnsi="Arial" w:cs="Arial"/>
          <w:b/>
        </w:rPr>
      </w:pPr>
      <w:r>
        <w:rPr>
          <w:rFonts w:ascii="Arial" w:hAnsi="Arial" w:cs="Arial"/>
          <w:b/>
        </w:rPr>
        <w:t>1. Overall Description:</w:t>
      </w:r>
    </w:p>
    <w:p w14:paraId="2BBD6CBD" w14:textId="5C892682" w:rsidR="00104364" w:rsidRDefault="00787466" w:rsidP="00787466">
      <w:pPr>
        <w:rPr>
          <w:rFonts w:ascii="Arial" w:hAnsi="Arial" w:cs="Arial" w:hint="eastAsia"/>
          <w:lang w:val="en-US"/>
        </w:rPr>
      </w:pPr>
      <w:r w:rsidRPr="00D82BF8">
        <w:rPr>
          <w:rFonts w:ascii="Arial" w:hAnsi="Arial" w:cs="Arial"/>
          <w:lang w:val="en-US"/>
        </w:rPr>
        <w:t xml:space="preserve">RAN2 would like to thank </w:t>
      </w:r>
      <w:r w:rsidR="00E5061E">
        <w:rPr>
          <w:rFonts w:ascii="Arial" w:hAnsi="Arial" w:cs="Arial"/>
          <w:lang w:val="en-US"/>
        </w:rPr>
        <w:t>RAN3</w:t>
      </w:r>
      <w:r w:rsidRPr="00D82BF8">
        <w:rPr>
          <w:rFonts w:ascii="Arial" w:hAnsi="Arial" w:cs="Arial"/>
          <w:lang w:val="en-US"/>
        </w:rPr>
        <w:t xml:space="preserve"> for </w:t>
      </w:r>
      <w:r w:rsidR="00A027B7">
        <w:rPr>
          <w:rFonts w:ascii="Arial" w:hAnsi="Arial" w:cs="Arial"/>
          <w:lang w:val="en-US"/>
        </w:rPr>
        <w:t>the</w:t>
      </w:r>
      <w:r w:rsidRPr="00D82BF8">
        <w:rPr>
          <w:rFonts w:ascii="Arial" w:hAnsi="Arial" w:cs="Arial"/>
          <w:lang w:val="en-US"/>
        </w:rPr>
        <w:t xml:space="preserve"> </w:t>
      </w:r>
      <w:r>
        <w:rPr>
          <w:rFonts w:ascii="Arial" w:hAnsi="Arial" w:cs="Arial"/>
          <w:lang w:val="en-US"/>
        </w:rPr>
        <w:t>LS</w:t>
      </w:r>
      <w:r w:rsidRPr="00D82BF8">
        <w:rPr>
          <w:rFonts w:ascii="Arial" w:hAnsi="Arial" w:cs="Arial"/>
          <w:lang w:val="en-US"/>
        </w:rPr>
        <w:t xml:space="preserve"> </w:t>
      </w:r>
      <w:r w:rsidR="00E5061E" w:rsidRPr="003244C2">
        <w:rPr>
          <w:rFonts w:ascii="Arial" w:hAnsi="Arial" w:cs="Arial"/>
          <w:bCs/>
        </w:rPr>
        <w:t>on the potential override of logged MDT reports upon moving from SNPN to PLMN</w:t>
      </w:r>
      <w:r w:rsidRPr="00D82BF8">
        <w:rPr>
          <w:rFonts w:ascii="Arial" w:hAnsi="Arial" w:cs="Arial"/>
          <w:lang w:val="en-US"/>
        </w:rPr>
        <w:t>.</w:t>
      </w:r>
    </w:p>
    <w:p w14:paraId="767CF32A" w14:textId="0ADBFEFC" w:rsidR="00E66B95" w:rsidRPr="00E66B95" w:rsidRDefault="00D66857" w:rsidP="00E66B95">
      <w:pPr>
        <w:pStyle w:val="a5"/>
        <w:tabs>
          <w:tab w:val="left" w:pos="420"/>
        </w:tabs>
        <w:jc w:val="both"/>
        <w:rPr>
          <w:rFonts w:ascii="Arial" w:hAnsi="Arial" w:cs="Arial"/>
          <w:sz w:val="22"/>
          <w:szCs w:val="20"/>
          <w:lang w:val="en-US"/>
        </w:rPr>
      </w:pPr>
      <w:r>
        <w:rPr>
          <w:rFonts w:ascii="Arial" w:hAnsi="Arial" w:cs="Arial"/>
          <w:sz w:val="22"/>
          <w:szCs w:val="20"/>
          <w:lang w:val="en-US"/>
        </w:rPr>
        <w:t xml:space="preserve">Regarding to </w:t>
      </w:r>
      <w:r w:rsidRPr="00D66857">
        <w:rPr>
          <w:rFonts w:ascii="Arial" w:hAnsi="Arial" w:cs="Arial"/>
          <w:sz w:val="22"/>
          <w:szCs w:val="20"/>
          <w:lang w:val="en-US"/>
        </w:rPr>
        <w:t>the loss of stored logged MDT reports during the mobility between different types of networks</w:t>
      </w:r>
      <w:r>
        <w:rPr>
          <w:rFonts w:ascii="Arial" w:hAnsi="Arial" w:cs="Arial"/>
          <w:sz w:val="22"/>
          <w:szCs w:val="20"/>
          <w:lang w:val="en-US"/>
        </w:rPr>
        <w:t xml:space="preserve">, RAN2 discussed about </w:t>
      </w:r>
      <w:r w:rsidR="00464573">
        <w:rPr>
          <w:rFonts w:ascii="Arial" w:hAnsi="Arial" w:cs="Arial"/>
          <w:sz w:val="22"/>
          <w:szCs w:val="20"/>
          <w:lang w:val="en-US"/>
        </w:rPr>
        <w:t>the issue</w:t>
      </w:r>
      <w:r>
        <w:rPr>
          <w:rFonts w:ascii="Arial" w:hAnsi="Arial" w:cs="Arial"/>
          <w:sz w:val="22"/>
          <w:szCs w:val="20"/>
          <w:lang w:val="en-US"/>
        </w:rPr>
        <w:t xml:space="preserve"> and observed that the same issue</w:t>
      </w:r>
      <w:r w:rsidR="00E66B95" w:rsidRPr="00E66B95">
        <w:rPr>
          <w:rFonts w:ascii="Arial" w:hAnsi="Arial" w:cs="Arial"/>
          <w:sz w:val="22"/>
          <w:szCs w:val="20"/>
          <w:lang w:val="en-US"/>
        </w:rPr>
        <w:t xml:space="preserve"> also exists for the mobility between PLMNs upon deregistration, and it is</w:t>
      </w:r>
      <w:r w:rsidR="000F32CE">
        <w:rPr>
          <w:rFonts w:ascii="Arial" w:hAnsi="Arial" w:cs="Arial"/>
          <w:sz w:val="22"/>
          <w:szCs w:val="20"/>
          <w:lang w:val="en-US"/>
        </w:rPr>
        <w:t xml:space="preserve"> up</w:t>
      </w:r>
      <w:r w:rsidR="00E66B95" w:rsidRPr="00E66B95">
        <w:rPr>
          <w:rFonts w:ascii="Arial" w:hAnsi="Arial" w:cs="Arial"/>
          <w:sz w:val="22"/>
          <w:szCs w:val="20"/>
          <w:lang w:val="en-US"/>
        </w:rPr>
        <w:t xml:space="preserve"> to network implementation on the logged MDT report retrieval. </w:t>
      </w:r>
    </w:p>
    <w:p w14:paraId="6ED15EFE" w14:textId="434F935F" w:rsidR="00B43275" w:rsidRPr="00B43275" w:rsidRDefault="00B43275" w:rsidP="00E66B95">
      <w:pPr>
        <w:pStyle w:val="a5"/>
        <w:tabs>
          <w:tab w:val="left" w:pos="420"/>
        </w:tabs>
        <w:jc w:val="both"/>
        <w:rPr>
          <w:rFonts w:ascii="Arial" w:hAnsi="Arial" w:cs="Arial"/>
          <w:sz w:val="22"/>
          <w:szCs w:val="20"/>
          <w:lang w:val="en-US"/>
        </w:rPr>
      </w:pPr>
      <w:r w:rsidRPr="00B43275">
        <w:rPr>
          <w:rFonts w:ascii="Arial" w:hAnsi="Arial" w:cs="Arial"/>
          <w:sz w:val="22"/>
          <w:szCs w:val="20"/>
          <w:lang w:val="en-US"/>
        </w:rPr>
        <w:t xml:space="preserve">Based on the above, RAN2 kindly asks RAN3 to clarify the motivation </w:t>
      </w:r>
      <w:r>
        <w:rPr>
          <w:rFonts w:ascii="Arial" w:hAnsi="Arial" w:cs="Arial"/>
          <w:sz w:val="22"/>
          <w:szCs w:val="20"/>
          <w:lang w:val="en-US"/>
        </w:rPr>
        <w:t>to have</w:t>
      </w:r>
      <w:r w:rsidRPr="00B43275">
        <w:rPr>
          <w:rFonts w:ascii="Arial" w:hAnsi="Arial" w:cs="Arial"/>
          <w:sz w:val="22"/>
          <w:szCs w:val="20"/>
          <w:lang w:val="en-US"/>
        </w:rPr>
        <w:t xml:space="preserve"> the enhancement for logged MDT during mobility between SNPN and PLMN. </w:t>
      </w:r>
    </w:p>
    <w:p w14:paraId="6EFF62CA" w14:textId="77777777" w:rsidR="00B43275" w:rsidRDefault="00B43275" w:rsidP="00E66B95">
      <w:pPr>
        <w:pStyle w:val="a5"/>
        <w:tabs>
          <w:tab w:val="left" w:pos="420"/>
        </w:tabs>
        <w:jc w:val="both"/>
        <w:rPr>
          <w:rFonts w:ascii="Arial" w:hAnsi="Arial" w:cs="Arial"/>
          <w:sz w:val="20"/>
          <w:szCs w:val="20"/>
          <w:lang w:eastAsia="en-US"/>
        </w:rPr>
      </w:pPr>
    </w:p>
    <w:p w14:paraId="1A285436" w14:textId="77777777" w:rsidR="00787466" w:rsidRDefault="00787466" w:rsidP="00787466">
      <w:pPr>
        <w:rPr>
          <w:rFonts w:ascii="Arial" w:hAnsi="Arial" w:cs="Arial"/>
          <w:b/>
        </w:rPr>
      </w:pPr>
      <w:r>
        <w:rPr>
          <w:rFonts w:ascii="Arial" w:hAnsi="Arial" w:cs="Arial"/>
          <w:b/>
        </w:rPr>
        <w:t>2. Actions:</w:t>
      </w:r>
    </w:p>
    <w:p w14:paraId="18336AF8" w14:textId="05680A3A" w:rsidR="00787466" w:rsidRPr="009116B1" w:rsidRDefault="00787466" w:rsidP="00787466">
      <w:pPr>
        <w:ind w:left="1985" w:hanging="1985"/>
        <w:rPr>
          <w:rFonts w:ascii="Arial" w:hAnsi="Arial" w:cs="Arial"/>
          <w:b/>
        </w:rPr>
      </w:pPr>
      <w:r w:rsidRPr="009116B1">
        <w:rPr>
          <w:rFonts w:ascii="Arial" w:hAnsi="Arial" w:cs="Arial"/>
          <w:b/>
        </w:rPr>
        <w:t xml:space="preserve">To </w:t>
      </w:r>
      <w:r w:rsidR="00062F87">
        <w:rPr>
          <w:rFonts w:ascii="Arial" w:hAnsi="Arial" w:cs="Arial"/>
          <w:b/>
        </w:rPr>
        <w:t>RAN</w:t>
      </w:r>
      <w:r w:rsidRPr="009116B1">
        <w:rPr>
          <w:rFonts w:ascii="Arial" w:hAnsi="Arial" w:cs="Arial"/>
          <w:b/>
        </w:rPr>
        <w:t xml:space="preserve"> WG</w:t>
      </w:r>
      <w:r w:rsidR="00062F87">
        <w:rPr>
          <w:rFonts w:ascii="Arial" w:hAnsi="Arial" w:cs="Arial"/>
          <w:b/>
        </w:rPr>
        <w:t>3</w:t>
      </w:r>
    </w:p>
    <w:p w14:paraId="079B6D49" w14:textId="28D7E584" w:rsidR="00787466" w:rsidRDefault="00787466" w:rsidP="00787466">
      <w:pPr>
        <w:ind w:left="993" w:hanging="993"/>
        <w:rPr>
          <w:rFonts w:ascii="Arial" w:hAnsi="Arial" w:cs="Arial"/>
          <w:i/>
          <w:iCs/>
          <w:color w:val="FF0000"/>
        </w:rPr>
      </w:pPr>
      <w:r>
        <w:rPr>
          <w:rFonts w:ascii="Arial" w:hAnsi="Arial" w:cs="Arial"/>
          <w:b/>
        </w:rPr>
        <w:t xml:space="preserve">ACTION: </w:t>
      </w:r>
      <w:r w:rsidR="00062F87">
        <w:rPr>
          <w:rFonts w:ascii="Arial" w:hAnsi="Arial" w:cs="Arial"/>
        </w:rPr>
        <w:t xml:space="preserve"> </w:t>
      </w:r>
      <w:r>
        <w:rPr>
          <w:rFonts w:ascii="Arial" w:hAnsi="Arial" w:cs="Arial"/>
          <w:lang w:val="en-US"/>
        </w:rPr>
        <w:t xml:space="preserve">RAN2 kindly asks </w:t>
      </w:r>
      <w:r w:rsidR="00E66B95">
        <w:rPr>
          <w:rFonts w:ascii="Arial" w:hAnsi="Arial" w:cs="Arial"/>
          <w:lang w:val="en-US"/>
        </w:rPr>
        <w:t>RAN3</w:t>
      </w:r>
      <w:r>
        <w:rPr>
          <w:rFonts w:ascii="Arial" w:hAnsi="Arial" w:cs="Arial"/>
          <w:lang w:val="en-US"/>
        </w:rPr>
        <w:t xml:space="preserve"> to take above into account and </w:t>
      </w:r>
      <w:r w:rsidR="00E66B95">
        <w:rPr>
          <w:rFonts w:ascii="Arial" w:hAnsi="Arial" w:cs="Arial"/>
          <w:lang w:val="en-US"/>
        </w:rPr>
        <w:t>provide the feedback on the clarification</w:t>
      </w:r>
      <w:r>
        <w:rPr>
          <w:rFonts w:ascii="Arial" w:hAnsi="Arial" w:cs="Arial"/>
          <w:lang w:val="en-US"/>
        </w:rPr>
        <w:t xml:space="preserve"> accordingly.</w:t>
      </w:r>
    </w:p>
    <w:p w14:paraId="70BC3E0B" w14:textId="77777777" w:rsidR="00787466" w:rsidRPr="00981972" w:rsidRDefault="00787466" w:rsidP="00787466">
      <w:pPr>
        <w:rPr>
          <w:rFonts w:ascii="Arial" w:hAnsi="Arial" w:cs="Arial"/>
        </w:rPr>
      </w:pPr>
    </w:p>
    <w:p w14:paraId="00A51281" w14:textId="77777777" w:rsidR="00787466" w:rsidRDefault="00787466" w:rsidP="00787466">
      <w:pPr>
        <w:rPr>
          <w:rFonts w:ascii="Arial" w:hAnsi="Arial" w:cs="Arial"/>
          <w:b/>
        </w:rPr>
      </w:pPr>
      <w:r>
        <w:rPr>
          <w:rFonts w:ascii="Arial" w:hAnsi="Arial" w:cs="Arial"/>
          <w:b/>
        </w:rPr>
        <w:t>3. Date of Next TSG-RAN WG2 Meetings:</w:t>
      </w:r>
    </w:p>
    <w:p w14:paraId="57C37E8F" w14:textId="3C2D636A" w:rsidR="00787466" w:rsidRPr="00211C95" w:rsidRDefault="00787466" w:rsidP="00787466">
      <w:pPr>
        <w:tabs>
          <w:tab w:val="left" w:pos="4288"/>
        </w:tabs>
        <w:ind w:left="2268" w:hanging="2268"/>
        <w:rPr>
          <w:rFonts w:ascii="Arial" w:hAnsi="Arial" w:cs="Arial"/>
          <w:bCs/>
        </w:rPr>
      </w:pPr>
      <w:r>
        <w:rPr>
          <w:rFonts w:ascii="Arial" w:hAnsi="Arial" w:cs="Arial"/>
        </w:rPr>
        <w:t>TSG RAN WG2 Meeting #12</w:t>
      </w:r>
      <w:r w:rsidR="008C35AA">
        <w:rPr>
          <w:rFonts w:ascii="Arial" w:hAnsi="Arial" w:cs="Arial"/>
        </w:rPr>
        <w:t>3</w:t>
      </w:r>
      <w:r>
        <w:rPr>
          <w:rFonts w:ascii="Arial" w:hAnsi="Arial" w:cs="Arial"/>
        </w:rPr>
        <w:tab/>
      </w:r>
      <w:r w:rsidR="008C35AA" w:rsidRPr="008C35AA">
        <w:rPr>
          <w:rFonts w:ascii="Arial" w:hAnsi="Arial" w:cs="Arial"/>
        </w:rPr>
        <w:t>21 Aug</w:t>
      </w:r>
      <w:r>
        <w:rPr>
          <w:rFonts w:ascii="Arial" w:hAnsi="Arial" w:cs="Arial"/>
        </w:rPr>
        <w:t xml:space="preserve"> – </w:t>
      </w:r>
      <w:r w:rsidR="008C35AA" w:rsidRPr="008C35AA">
        <w:rPr>
          <w:rFonts w:ascii="Arial" w:hAnsi="Arial" w:cs="Arial"/>
        </w:rPr>
        <w:t>2</w:t>
      </w:r>
      <w:r w:rsidR="008C35AA">
        <w:rPr>
          <w:rFonts w:ascii="Arial" w:hAnsi="Arial" w:cs="Arial"/>
        </w:rPr>
        <w:t>5</w:t>
      </w:r>
      <w:r w:rsidR="008C35AA" w:rsidRPr="008C35AA">
        <w:rPr>
          <w:rFonts w:ascii="Arial" w:hAnsi="Arial" w:cs="Arial"/>
        </w:rPr>
        <w:t xml:space="preserve"> Aug</w:t>
      </w:r>
      <w:r>
        <w:rPr>
          <w:rFonts w:ascii="Arial" w:hAnsi="Arial" w:cs="Arial"/>
        </w:rPr>
        <w:t xml:space="preserve"> 2023</w:t>
      </w:r>
      <w:r>
        <w:rPr>
          <w:rFonts w:ascii="Arial" w:hAnsi="Arial" w:cs="Arial"/>
        </w:rPr>
        <w:tab/>
      </w:r>
      <w:r>
        <w:rPr>
          <w:rFonts w:ascii="Arial" w:hAnsi="Arial" w:cs="Arial"/>
        </w:rPr>
        <w:tab/>
      </w:r>
      <w:r>
        <w:rPr>
          <w:rFonts w:ascii="Arial" w:hAnsi="Arial" w:cs="Arial"/>
        </w:rPr>
        <w:tab/>
      </w:r>
      <w:r w:rsidR="008C35AA" w:rsidRPr="008C35AA">
        <w:rPr>
          <w:rFonts w:ascii="Arial" w:hAnsi="Arial" w:cs="Arial"/>
        </w:rPr>
        <w:t>Toulouse</w:t>
      </w:r>
      <w:r w:rsidR="00420A20">
        <w:rPr>
          <w:rFonts w:ascii="Arial" w:hAnsi="Arial" w:cs="Arial"/>
        </w:rPr>
        <w:t xml:space="preserve">, </w:t>
      </w:r>
      <w:r w:rsidR="008C35AA" w:rsidRPr="008C35AA">
        <w:rPr>
          <w:rFonts w:ascii="Arial" w:hAnsi="Arial" w:cs="Arial"/>
        </w:rPr>
        <w:t>FR</w:t>
      </w:r>
    </w:p>
    <w:p w14:paraId="5D6C230C" w14:textId="4C1C91AD" w:rsidR="00D35B9C" w:rsidRPr="00C766D8" w:rsidRDefault="00787466" w:rsidP="00C766D8">
      <w:pPr>
        <w:tabs>
          <w:tab w:val="left" w:pos="4288"/>
        </w:tabs>
        <w:ind w:left="2268" w:hanging="2268"/>
        <w:rPr>
          <w:rFonts w:ascii="Arial" w:hAnsi="Arial" w:cs="Arial" w:hint="eastAsia"/>
          <w:bCs/>
        </w:rPr>
      </w:pPr>
      <w:r>
        <w:rPr>
          <w:rFonts w:ascii="Arial" w:hAnsi="Arial" w:cs="Arial"/>
        </w:rPr>
        <w:t>TSG RAN WG2 Meeting #12</w:t>
      </w:r>
      <w:r w:rsidR="007D6CF2">
        <w:rPr>
          <w:rFonts w:ascii="Arial" w:hAnsi="Arial" w:cs="Arial"/>
        </w:rPr>
        <w:t>3-bis</w:t>
      </w:r>
      <w:r>
        <w:rPr>
          <w:rFonts w:ascii="Arial" w:hAnsi="Arial" w:cs="Arial"/>
        </w:rPr>
        <w:tab/>
      </w:r>
      <w:r w:rsidR="007D6CF2" w:rsidRPr="007D6CF2">
        <w:rPr>
          <w:rFonts w:ascii="Arial" w:hAnsi="Arial" w:cs="Arial"/>
        </w:rPr>
        <w:t>09 Oc</w:t>
      </w:r>
      <w:r w:rsidR="007D6CF2" w:rsidRPr="007D6CF2">
        <w:rPr>
          <w:rFonts w:ascii="Arial" w:hAnsi="Arial" w:cs="Arial"/>
        </w:rPr>
        <w:t>t</w:t>
      </w:r>
      <w:r>
        <w:rPr>
          <w:rFonts w:ascii="Arial" w:hAnsi="Arial" w:cs="Arial"/>
        </w:rPr>
        <w:t xml:space="preserve"> –</w:t>
      </w:r>
      <w:r w:rsidR="007D6CF2" w:rsidRPr="007D6CF2">
        <w:rPr>
          <w:rFonts w:ascii="Arial" w:hAnsi="Arial" w:cs="Arial"/>
        </w:rPr>
        <w:t xml:space="preserve">13 </w:t>
      </w:r>
      <w:r w:rsidR="007D6CF2" w:rsidRPr="007D6CF2">
        <w:rPr>
          <w:rFonts w:ascii="Arial" w:hAnsi="Arial" w:cs="Arial"/>
        </w:rPr>
        <w:t>Oc</w:t>
      </w:r>
      <w:r w:rsidR="007D6CF2" w:rsidRPr="007D6CF2">
        <w:rPr>
          <w:rFonts w:ascii="Arial" w:hAnsi="Arial" w:cs="Arial" w:hint="eastAsia"/>
        </w:rPr>
        <w:t>t</w:t>
      </w:r>
      <w:r>
        <w:rPr>
          <w:rFonts w:ascii="Arial" w:hAnsi="Arial" w:cs="Arial"/>
        </w:rPr>
        <w:t xml:space="preserve"> 2023</w:t>
      </w:r>
      <w:r>
        <w:rPr>
          <w:rFonts w:ascii="Arial" w:hAnsi="Arial" w:cs="Arial"/>
        </w:rPr>
        <w:tab/>
      </w:r>
      <w:r>
        <w:rPr>
          <w:rFonts w:ascii="Arial" w:hAnsi="Arial" w:cs="Arial"/>
        </w:rPr>
        <w:tab/>
      </w:r>
      <w:r>
        <w:rPr>
          <w:rFonts w:ascii="Arial" w:hAnsi="Arial" w:cs="Arial"/>
        </w:rPr>
        <w:tab/>
      </w:r>
      <w:r w:rsidR="007D6CF2" w:rsidRPr="007D6CF2">
        <w:rPr>
          <w:rFonts w:ascii="Arial" w:hAnsi="Arial" w:cs="Arial"/>
        </w:rPr>
        <w:t>Xiamen , CN</w:t>
      </w:r>
    </w:p>
    <w:sectPr w:rsidR="00D35B9C" w:rsidRPr="00C766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4068" w14:textId="77777777" w:rsidR="00495FF3" w:rsidRDefault="00495FF3">
      <w:pPr>
        <w:spacing w:line="240" w:lineRule="auto"/>
      </w:pPr>
      <w:r>
        <w:separator/>
      </w:r>
    </w:p>
  </w:endnote>
  <w:endnote w:type="continuationSeparator" w:id="0">
    <w:p w14:paraId="20B9AB81" w14:textId="77777777" w:rsidR="00495FF3" w:rsidRDefault="00495F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5749" w14:textId="65B86A60" w:rsidR="00B940BB" w:rsidRDefault="00B940BB">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6866C7">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6866C7">
      <w:rPr>
        <w:noProof/>
        <w:sz w:val="20"/>
        <w:szCs w:val="20"/>
      </w:rPr>
      <w:t>3</w:t>
    </w:r>
    <w:r>
      <w:rPr>
        <w:sz w:val="20"/>
        <w:szCs w:val="20"/>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DE06" w14:textId="77777777" w:rsidR="00495FF3" w:rsidRDefault="00495FF3">
      <w:pPr>
        <w:spacing w:after="0"/>
      </w:pPr>
      <w:r>
        <w:separator/>
      </w:r>
    </w:p>
  </w:footnote>
  <w:footnote w:type="continuationSeparator" w:id="0">
    <w:p w14:paraId="28810922" w14:textId="77777777" w:rsidR="00495FF3" w:rsidRDefault="00495F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890E5C16"/>
    <w:lvl w:ilvl="0">
      <w:start w:val="1"/>
      <w:numFmt w:val="decimal"/>
      <w:pStyle w:val="1"/>
      <w:lvlText w:val="%1"/>
      <w:lvlJc w:val="left"/>
      <w:pPr>
        <w:tabs>
          <w:tab w:val="left" w:pos="857"/>
        </w:tabs>
        <w:ind w:left="857"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7A00B63"/>
    <w:multiLevelType w:val="hybridMultilevel"/>
    <w:tmpl w:val="977E4E0E"/>
    <w:lvl w:ilvl="0" w:tplc="19CCF8FC">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536926"/>
    <w:multiLevelType w:val="hybridMultilevel"/>
    <w:tmpl w:val="49523F16"/>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BB3151"/>
    <w:multiLevelType w:val="hybridMultilevel"/>
    <w:tmpl w:val="73421796"/>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3B5449"/>
    <w:multiLevelType w:val="hybridMultilevel"/>
    <w:tmpl w:val="7A5C95F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77773C"/>
    <w:multiLevelType w:val="hybridMultilevel"/>
    <w:tmpl w:val="4A96DE76"/>
    <w:lvl w:ilvl="0" w:tplc="F9B065E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9A64F6"/>
    <w:multiLevelType w:val="hybridMultilevel"/>
    <w:tmpl w:val="FEF227BE"/>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11"/>
  </w:num>
  <w:num w:numId="4">
    <w:abstractNumId w:val="5"/>
  </w:num>
  <w:num w:numId="5">
    <w:abstractNumId w:val="2"/>
  </w:num>
  <w:num w:numId="6">
    <w:abstractNumId w:val="0"/>
  </w:num>
  <w:num w:numId="7">
    <w:abstractNumId w:val="7"/>
  </w:num>
  <w:num w:numId="8">
    <w:abstractNumId w:val="10"/>
  </w:num>
  <w:num w:numId="9">
    <w:abstractNumId w:val="9"/>
  </w:num>
  <w:num w:numId="10">
    <w:abstractNumId w:val="3"/>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1571"/>
    <w:rsid w:val="00001872"/>
    <w:rsid w:val="00003DE9"/>
    <w:rsid w:val="00006663"/>
    <w:rsid w:val="000075C8"/>
    <w:rsid w:val="00007FEE"/>
    <w:rsid w:val="00012453"/>
    <w:rsid w:val="00012EC8"/>
    <w:rsid w:val="000151D8"/>
    <w:rsid w:val="00017053"/>
    <w:rsid w:val="0001738C"/>
    <w:rsid w:val="000245EA"/>
    <w:rsid w:val="00025CDD"/>
    <w:rsid w:val="000314F3"/>
    <w:rsid w:val="0004149B"/>
    <w:rsid w:val="0004209D"/>
    <w:rsid w:val="000432BF"/>
    <w:rsid w:val="000441C2"/>
    <w:rsid w:val="00047C7C"/>
    <w:rsid w:val="00050B24"/>
    <w:rsid w:val="00050E68"/>
    <w:rsid w:val="000576FD"/>
    <w:rsid w:val="000578DA"/>
    <w:rsid w:val="00061371"/>
    <w:rsid w:val="00062F87"/>
    <w:rsid w:val="00064502"/>
    <w:rsid w:val="00064528"/>
    <w:rsid w:val="0006633D"/>
    <w:rsid w:val="000663E6"/>
    <w:rsid w:val="000669C5"/>
    <w:rsid w:val="000730E0"/>
    <w:rsid w:val="00075E1F"/>
    <w:rsid w:val="00077C71"/>
    <w:rsid w:val="00090175"/>
    <w:rsid w:val="000964B6"/>
    <w:rsid w:val="000A3F7E"/>
    <w:rsid w:val="000A6E56"/>
    <w:rsid w:val="000B01C1"/>
    <w:rsid w:val="000B050F"/>
    <w:rsid w:val="000B133A"/>
    <w:rsid w:val="000B1848"/>
    <w:rsid w:val="000B1F8D"/>
    <w:rsid w:val="000B5B9F"/>
    <w:rsid w:val="000C0981"/>
    <w:rsid w:val="000C1C1C"/>
    <w:rsid w:val="000C7D11"/>
    <w:rsid w:val="000D03AD"/>
    <w:rsid w:val="000D4245"/>
    <w:rsid w:val="000D4445"/>
    <w:rsid w:val="000D4DC6"/>
    <w:rsid w:val="000D551C"/>
    <w:rsid w:val="000D55F4"/>
    <w:rsid w:val="000E0090"/>
    <w:rsid w:val="000E2594"/>
    <w:rsid w:val="000F1A41"/>
    <w:rsid w:val="000F28E5"/>
    <w:rsid w:val="000F32CE"/>
    <w:rsid w:val="000F3920"/>
    <w:rsid w:val="000F3EA6"/>
    <w:rsid w:val="000F418E"/>
    <w:rsid w:val="000F779E"/>
    <w:rsid w:val="000F7816"/>
    <w:rsid w:val="0010154A"/>
    <w:rsid w:val="00102BA6"/>
    <w:rsid w:val="001033C0"/>
    <w:rsid w:val="00103720"/>
    <w:rsid w:val="00104364"/>
    <w:rsid w:val="00105124"/>
    <w:rsid w:val="00105BFE"/>
    <w:rsid w:val="00107FD7"/>
    <w:rsid w:val="001119F5"/>
    <w:rsid w:val="00111C1B"/>
    <w:rsid w:val="00112328"/>
    <w:rsid w:val="001130A4"/>
    <w:rsid w:val="0011503C"/>
    <w:rsid w:val="00115774"/>
    <w:rsid w:val="00115A7E"/>
    <w:rsid w:val="00120146"/>
    <w:rsid w:val="00120823"/>
    <w:rsid w:val="00120920"/>
    <w:rsid w:val="00120C7B"/>
    <w:rsid w:val="00122104"/>
    <w:rsid w:val="001221A6"/>
    <w:rsid w:val="00122B06"/>
    <w:rsid w:val="001314ED"/>
    <w:rsid w:val="00140C3E"/>
    <w:rsid w:val="001445C4"/>
    <w:rsid w:val="001456CA"/>
    <w:rsid w:val="00145B60"/>
    <w:rsid w:val="00150E27"/>
    <w:rsid w:val="00151A45"/>
    <w:rsid w:val="001532C7"/>
    <w:rsid w:val="00157165"/>
    <w:rsid w:val="00160FED"/>
    <w:rsid w:val="001620A1"/>
    <w:rsid w:val="001647DA"/>
    <w:rsid w:val="00166E65"/>
    <w:rsid w:val="0017268F"/>
    <w:rsid w:val="00174F73"/>
    <w:rsid w:val="0017692C"/>
    <w:rsid w:val="00176B51"/>
    <w:rsid w:val="001833CD"/>
    <w:rsid w:val="00183A26"/>
    <w:rsid w:val="00185532"/>
    <w:rsid w:val="00187E87"/>
    <w:rsid w:val="0019047C"/>
    <w:rsid w:val="001959D2"/>
    <w:rsid w:val="001A335E"/>
    <w:rsid w:val="001A4573"/>
    <w:rsid w:val="001A468C"/>
    <w:rsid w:val="001B0A1F"/>
    <w:rsid w:val="001B1EF5"/>
    <w:rsid w:val="001B23CC"/>
    <w:rsid w:val="001C181F"/>
    <w:rsid w:val="001C3D6B"/>
    <w:rsid w:val="001D290C"/>
    <w:rsid w:val="001D2B67"/>
    <w:rsid w:val="001D6C41"/>
    <w:rsid w:val="001E28C3"/>
    <w:rsid w:val="001E2FC6"/>
    <w:rsid w:val="001F737F"/>
    <w:rsid w:val="001F7B11"/>
    <w:rsid w:val="00201463"/>
    <w:rsid w:val="00204309"/>
    <w:rsid w:val="00205629"/>
    <w:rsid w:val="00206506"/>
    <w:rsid w:val="00207DD9"/>
    <w:rsid w:val="00214280"/>
    <w:rsid w:val="0021434E"/>
    <w:rsid w:val="00214A0B"/>
    <w:rsid w:val="00215098"/>
    <w:rsid w:val="00215C4C"/>
    <w:rsid w:val="00223E46"/>
    <w:rsid w:val="002252B7"/>
    <w:rsid w:val="00233D9D"/>
    <w:rsid w:val="00234AF6"/>
    <w:rsid w:val="00234F10"/>
    <w:rsid w:val="00235825"/>
    <w:rsid w:val="002362C3"/>
    <w:rsid w:val="0024126E"/>
    <w:rsid w:val="002439FD"/>
    <w:rsid w:val="00244A3C"/>
    <w:rsid w:val="00246076"/>
    <w:rsid w:val="00247C53"/>
    <w:rsid w:val="002510F5"/>
    <w:rsid w:val="002517C5"/>
    <w:rsid w:val="0025226D"/>
    <w:rsid w:val="00261285"/>
    <w:rsid w:val="002652CE"/>
    <w:rsid w:val="002655F2"/>
    <w:rsid w:val="002664CB"/>
    <w:rsid w:val="0026796F"/>
    <w:rsid w:val="002746EA"/>
    <w:rsid w:val="00280E01"/>
    <w:rsid w:val="002823FF"/>
    <w:rsid w:val="00282E80"/>
    <w:rsid w:val="00287A94"/>
    <w:rsid w:val="00287D77"/>
    <w:rsid w:val="00287F6D"/>
    <w:rsid w:val="00293F6D"/>
    <w:rsid w:val="0029463B"/>
    <w:rsid w:val="002968C8"/>
    <w:rsid w:val="002A140E"/>
    <w:rsid w:val="002A20BC"/>
    <w:rsid w:val="002A27C8"/>
    <w:rsid w:val="002A345D"/>
    <w:rsid w:val="002A4464"/>
    <w:rsid w:val="002A7ABF"/>
    <w:rsid w:val="002A7E74"/>
    <w:rsid w:val="002B25FD"/>
    <w:rsid w:val="002B36F7"/>
    <w:rsid w:val="002B3D10"/>
    <w:rsid w:val="002C0E74"/>
    <w:rsid w:val="002C433B"/>
    <w:rsid w:val="002E4624"/>
    <w:rsid w:val="002F0443"/>
    <w:rsid w:val="002F3B69"/>
    <w:rsid w:val="002F70CE"/>
    <w:rsid w:val="002F74E7"/>
    <w:rsid w:val="002F7732"/>
    <w:rsid w:val="00300419"/>
    <w:rsid w:val="00302D9B"/>
    <w:rsid w:val="00302F3D"/>
    <w:rsid w:val="00305094"/>
    <w:rsid w:val="00305F07"/>
    <w:rsid w:val="003068AE"/>
    <w:rsid w:val="003068B4"/>
    <w:rsid w:val="0031240E"/>
    <w:rsid w:val="003162FB"/>
    <w:rsid w:val="003217B8"/>
    <w:rsid w:val="003244C2"/>
    <w:rsid w:val="003253D8"/>
    <w:rsid w:val="0032641A"/>
    <w:rsid w:val="00330A77"/>
    <w:rsid w:val="0033133E"/>
    <w:rsid w:val="0033146F"/>
    <w:rsid w:val="003357A7"/>
    <w:rsid w:val="0034027C"/>
    <w:rsid w:val="00340368"/>
    <w:rsid w:val="00343DDD"/>
    <w:rsid w:val="00344D1D"/>
    <w:rsid w:val="00344FAA"/>
    <w:rsid w:val="00345ECD"/>
    <w:rsid w:val="00350B12"/>
    <w:rsid w:val="00351876"/>
    <w:rsid w:val="00354509"/>
    <w:rsid w:val="00357712"/>
    <w:rsid w:val="00357720"/>
    <w:rsid w:val="00361D69"/>
    <w:rsid w:val="00362E40"/>
    <w:rsid w:val="003642C5"/>
    <w:rsid w:val="00364D0F"/>
    <w:rsid w:val="003651BF"/>
    <w:rsid w:val="00367943"/>
    <w:rsid w:val="00367F22"/>
    <w:rsid w:val="00370EBE"/>
    <w:rsid w:val="0037172E"/>
    <w:rsid w:val="00373BB3"/>
    <w:rsid w:val="00374A03"/>
    <w:rsid w:val="00376F97"/>
    <w:rsid w:val="00377EE1"/>
    <w:rsid w:val="00380AF3"/>
    <w:rsid w:val="00387321"/>
    <w:rsid w:val="0038796B"/>
    <w:rsid w:val="0039206B"/>
    <w:rsid w:val="003930E7"/>
    <w:rsid w:val="003940F3"/>
    <w:rsid w:val="00394831"/>
    <w:rsid w:val="00394A18"/>
    <w:rsid w:val="003966AA"/>
    <w:rsid w:val="00396A6D"/>
    <w:rsid w:val="003A2270"/>
    <w:rsid w:val="003A4166"/>
    <w:rsid w:val="003A495C"/>
    <w:rsid w:val="003A6DDF"/>
    <w:rsid w:val="003A7187"/>
    <w:rsid w:val="003B1B9E"/>
    <w:rsid w:val="003B291D"/>
    <w:rsid w:val="003B3BF8"/>
    <w:rsid w:val="003B4B05"/>
    <w:rsid w:val="003B5313"/>
    <w:rsid w:val="003B534B"/>
    <w:rsid w:val="003C04AE"/>
    <w:rsid w:val="003C34A6"/>
    <w:rsid w:val="003C3BB1"/>
    <w:rsid w:val="003C574E"/>
    <w:rsid w:val="003C62E9"/>
    <w:rsid w:val="003C6A08"/>
    <w:rsid w:val="003D17E9"/>
    <w:rsid w:val="003D36A2"/>
    <w:rsid w:val="003D42DA"/>
    <w:rsid w:val="003D4749"/>
    <w:rsid w:val="003D4993"/>
    <w:rsid w:val="003D63EC"/>
    <w:rsid w:val="003E4824"/>
    <w:rsid w:val="003E6EC8"/>
    <w:rsid w:val="003F01CC"/>
    <w:rsid w:val="003F122A"/>
    <w:rsid w:val="003F734A"/>
    <w:rsid w:val="00407D6B"/>
    <w:rsid w:val="00416145"/>
    <w:rsid w:val="00420A20"/>
    <w:rsid w:val="00421E97"/>
    <w:rsid w:val="0042327B"/>
    <w:rsid w:val="004248F7"/>
    <w:rsid w:val="00425157"/>
    <w:rsid w:val="0043045B"/>
    <w:rsid w:val="00431FC4"/>
    <w:rsid w:val="00432608"/>
    <w:rsid w:val="00433766"/>
    <w:rsid w:val="00433D42"/>
    <w:rsid w:val="0043707B"/>
    <w:rsid w:val="00437677"/>
    <w:rsid w:val="00440043"/>
    <w:rsid w:val="00442D5E"/>
    <w:rsid w:val="00444AF7"/>
    <w:rsid w:val="00445E79"/>
    <w:rsid w:val="00452C1F"/>
    <w:rsid w:val="004545C6"/>
    <w:rsid w:val="0045506F"/>
    <w:rsid w:val="00456D07"/>
    <w:rsid w:val="0045752C"/>
    <w:rsid w:val="00460ABB"/>
    <w:rsid w:val="00461E72"/>
    <w:rsid w:val="00463270"/>
    <w:rsid w:val="00463361"/>
    <w:rsid w:val="00464573"/>
    <w:rsid w:val="004663E6"/>
    <w:rsid w:val="004722BD"/>
    <w:rsid w:val="00474CB4"/>
    <w:rsid w:val="0047520E"/>
    <w:rsid w:val="00475CEE"/>
    <w:rsid w:val="00476668"/>
    <w:rsid w:val="0048078C"/>
    <w:rsid w:val="00482504"/>
    <w:rsid w:val="0048288A"/>
    <w:rsid w:val="00486A7C"/>
    <w:rsid w:val="00492B84"/>
    <w:rsid w:val="00493FF0"/>
    <w:rsid w:val="0049457A"/>
    <w:rsid w:val="00495FF3"/>
    <w:rsid w:val="0049693C"/>
    <w:rsid w:val="00496CBC"/>
    <w:rsid w:val="0049783C"/>
    <w:rsid w:val="004A276D"/>
    <w:rsid w:val="004A4797"/>
    <w:rsid w:val="004B5E7B"/>
    <w:rsid w:val="004C123C"/>
    <w:rsid w:val="004C3075"/>
    <w:rsid w:val="004C6C86"/>
    <w:rsid w:val="004D010D"/>
    <w:rsid w:val="004D2BBA"/>
    <w:rsid w:val="004D555B"/>
    <w:rsid w:val="004E1B59"/>
    <w:rsid w:val="004E1D46"/>
    <w:rsid w:val="004E49EB"/>
    <w:rsid w:val="004E555E"/>
    <w:rsid w:val="004E5F41"/>
    <w:rsid w:val="004E6928"/>
    <w:rsid w:val="004F10D9"/>
    <w:rsid w:val="004F209F"/>
    <w:rsid w:val="004F5B27"/>
    <w:rsid w:val="004F60AE"/>
    <w:rsid w:val="004F783C"/>
    <w:rsid w:val="004F79A7"/>
    <w:rsid w:val="005011CF"/>
    <w:rsid w:val="00501E3D"/>
    <w:rsid w:val="005024F6"/>
    <w:rsid w:val="00504057"/>
    <w:rsid w:val="005063DE"/>
    <w:rsid w:val="005068CF"/>
    <w:rsid w:val="0051161E"/>
    <w:rsid w:val="00512A04"/>
    <w:rsid w:val="00512D03"/>
    <w:rsid w:val="005154DE"/>
    <w:rsid w:val="00515AEF"/>
    <w:rsid w:val="00515B38"/>
    <w:rsid w:val="0052239A"/>
    <w:rsid w:val="00524364"/>
    <w:rsid w:val="00530AA5"/>
    <w:rsid w:val="0053660F"/>
    <w:rsid w:val="00537295"/>
    <w:rsid w:val="00541E66"/>
    <w:rsid w:val="00542721"/>
    <w:rsid w:val="00542D1D"/>
    <w:rsid w:val="0055024C"/>
    <w:rsid w:val="00552A31"/>
    <w:rsid w:val="00553E93"/>
    <w:rsid w:val="00556BD3"/>
    <w:rsid w:val="00557651"/>
    <w:rsid w:val="00562EFC"/>
    <w:rsid w:val="005647FA"/>
    <w:rsid w:val="00566192"/>
    <w:rsid w:val="00572C1D"/>
    <w:rsid w:val="00572FF5"/>
    <w:rsid w:val="00573D77"/>
    <w:rsid w:val="00576968"/>
    <w:rsid w:val="00577D5D"/>
    <w:rsid w:val="005820F6"/>
    <w:rsid w:val="00582363"/>
    <w:rsid w:val="00582830"/>
    <w:rsid w:val="00582FE7"/>
    <w:rsid w:val="005876FE"/>
    <w:rsid w:val="0059253E"/>
    <w:rsid w:val="0059356B"/>
    <w:rsid w:val="005959F2"/>
    <w:rsid w:val="005A21F9"/>
    <w:rsid w:val="005A2712"/>
    <w:rsid w:val="005A794E"/>
    <w:rsid w:val="005B0A58"/>
    <w:rsid w:val="005B0F52"/>
    <w:rsid w:val="005B5B79"/>
    <w:rsid w:val="005B5DBE"/>
    <w:rsid w:val="005B65FE"/>
    <w:rsid w:val="005B6964"/>
    <w:rsid w:val="005B7D81"/>
    <w:rsid w:val="005C330C"/>
    <w:rsid w:val="005C4688"/>
    <w:rsid w:val="005C50C6"/>
    <w:rsid w:val="005C774A"/>
    <w:rsid w:val="005D07A8"/>
    <w:rsid w:val="005D21B1"/>
    <w:rsid w:val="005D3217"/>
    <w:rsid w:val="005D3A02"/>
    <w:rsid w:val="005E01A6"/>
    <w:rsid w:val="005E2FA7"/>
    <w:rsid w:val="005E41A4"/>
    <w:rsid w:val="005E4E16"/>
    <w:rsid w:val="005E4F0B"/>
    <w:rsid w:val="005F0A4C"/>
    <w:rsid w:val="005F1340"/>
    <w:rsid w:val="005F33BF"/>
    <w:rsid w:val="005F3BBA"/>
    <w:rsid w:val="005F45E2"/>
    <w:rsid w:val="00600338"/>
    <w:rsid w:val="006007F0"/>
    <w:rsid w:val="00603396"/>
    <w:rsid w:val="006037B0"/>
    <w:rsid w:val="006054C1"/>
    <w:rsid w:val="006073EB"/>
    <w:rsid w:val="00607B40"/>
    <w:rsid w:val="00610110"/>
    <w:rsid w:val="00610A59"/>
    <w:rsid w:val="00610B27"/>
    <w:rsid w:val="00611DA7"/>
    <w:rsid w:val="006121BE"/>
    <w:rsid w:val="006121C8"/>
    <w:rsid w:val="00612A78"/>
    <w:rsid w:val="00614FF2"/>
    <w:rsid w:val="006211A2"/>
    <w:rsid w:val="0062510E"/>
    <w:rsid w:val="00625A32"/>
    <w:rsid w:val="00627595"/>
    <w:rsid w:val="0063096A"/>
    <w:rsid w:val="0063540C"/>
    <w:rsid w:val="00640B7B"/>
    <w:rsid w:val="00640B93"/>
    <w:rsid w:val="00641F06"/>
    <w:rsid w:val="006445BF"/>
    <w:rsid w:val="00645E00"/>
    <w:rsid w:val="00652C13"/>
    <w:rsid w:val="00652EBF"/>
    <w:rsid w:val="00653D85"/>
    <w:rsid w:val="00657E8E"/>
    <w:rsid w:val="006609E9"/>
    <w:rsid w:val="006648E8"/>
    <w:rsid w:val="00672DE0"/>
    <w:rsid w:val="00675ED7"/>
    <w:rsid w:val="00675F9D"/>
    <w:rsid w:val="00680F60"/>
    <w:rsid w:val="00684EAD"/>
    <w:rsid w:val="00685032"/>
    <w:rsid w:val="006851DE"/>
    <w:rsid w:val="006866C7"/>
    <w:rsid w:val="0068707F"/>
    <w:rsid w:val="00690578"/>
    <w:rsid w:val="00691364"/>
    <w:rsid w:val="00693911"/>
    <w:rsid w:val="00695E1A"/>
    <w:rsid w:val="006A114B"/>
    <w:rsid w:val="006A1931"/>
    <w:rsid w:val="006A1EB9"/>
    <w:rsid w:val="006A4E5D"/>
    <w:rsid w:val="006A5B56"/>
    <w:rsid w:val="006B27A4"/>
    <w:rsid w:val="006B4BB3"/>
    <w:rsid w:val="006B4D40"/>
    <w:rsid w:val="006B7A04"/>
    <w:rsid w:val="006C00E2"/>
    <w:rsid w:val="006C1410"/>
    <w:rsid w:val="006C1A29"/>
    <w:rsid w:val="006C2508"/>
    <w:rsid w:val="006C3820"/>
    <w:rsid w:val="006C3875"/>
    <w:rsid w:val="006C41BD"/>
    <w:rsid w:val="006C488C"/>
    <w:rsid w:val="006C767D"/>
    <w:rsid w:val="006D07CC"/>
    <w:rsid w:val="006D123D"/>
    <w:rsid w:val="006D1915"/>
    <w:rsid w:val="006D3186"/>
    <w:rsid w:val="006D3D89"/>
    <w:rsid w:val="006D51D0"/>
    <w:rsid w:val="006E2CC1"/>
    <w:rsid w:val="006E3E65"/>
    <w:rsid w:val="006E41D4"/>
    <w:rsid w:val="006E4AD2"/>
    <w:rsid w:val="006E4BE0"/>
    <w:rsid w:val="006E549A"/>
    <w:rsid w:val="006E59DE"/>
    <w:rsid w:val="006E5A09"/>
    <w:rsid w:val="006E736F"/>
    <w:rsid w:val="006F33C7"/>
    <w:rsid w:val="006F7B87"/>
    <w:rsid w:val="0070088D"/>
    <w:rsid w:val="00700BD6"/>
    <w:rsid w:val="007012D7"/>
    <w:rsid w:val="00703717"/>
    <w:rsid w:val="00704884"/>
    <w:rsid w:val="00706849"/>
    <w:rsid w:val="0070780F"/>
    <w:rsid w:val="00714309"/>
    <w:rsid w:val="00716DAE"/>
    <w:rsid w:val="00721C42"/>
    <w:rsid w:val="007302CC"/>
    <w:rsid w:val="00730ABB"/>
    <w:rsid w:val="00730B54"/>
    <w:rsid w:val="00731225"/>
    <w:rsid w:val="007341EB"/>
    <w:rsid w:val="0073460E"/>
    <w:rsid w:val="007358B5"/>
    <w:rsid w:val="007361EF"/>
    <w:rsid w:val="00736DB9"/>
    <w:rsid w:val="007411A3"/>
    <w:rsid w:val="007416BC"/>
    <w:rsid w:val="00752C0C"/>
    <w:rsid w:val="007551D2"/>
    <w:rsid w:val="00755F41"/>
    <w:rsid w:val="00760058"/>
    <w:rsid w:val="0076370A"/>
    <w:rsid w:val="00763CB2"/>
    <w:rsid w:val="00765D91"/>
    <w:rsid w:val="00767F54"/>
    <w:rsid w:val="007721E4"/>
    <w:rsid w:val="00777F9F"/>
    <w:rsid w:val="00780A93"/>
    <w:rsid w:val="00782EA6"/>
    <w:rsid w:val="00787466"/>
    <w:rsid w:val="00790D19"/>
    <w:rsid w:val="007917DE"/>
    <w:rsid w:val="00792478"/>
    <w:rsid w:val="0079270E"/>
    <w:rsid w:val="00792971"/>
    <w:rsid w:val="00794EB3"/>
    <w:rsid w:val="00796D58"/>
    <w:rsid w:val="007A15DD"/>
    <w:rsid w:val="007A1F61"/>
    <w:rsid w:val="007A28D3"/>
    <w:rsid w:val="007A4128"/>
    <w:rsid w:val="007B58E1"/>
    <w:rsid w:val="007B65B4"/>
    <w:rsid w:val="007B7B30"/>
    <w:rsid w:val="007C0AFE"/>
    <w:rsid w:val="007C2969"/>
    <w:rsid w:val="007C4EDD"/>
    <w:rsid w:val="007C5267"/>
    <w:rsid w:val="007C6B16"/>
    <w:rsid w:val="007C785B"/>
    <w:rsid w:val="007D0FF4"/>
    <w:rsid w:val="007D6CF2"/>
    <w:rsid w:val="007D7B36"/>
    <w:rsid w:val="007D7DDE"/>
    <w:rsid w:val="007E131C"/>
    <w:rsid w:val="007E26AB"/>
    <w:rsid w:val="007E2BA4"/>
    <w:rsid w:val="007E2EC5"/>
    <w:rsid w:val="007F0558"/>
    <w:rsid w:val="008022CB"/>
    <w:rsid w:val="00802A38"/>
    <w:rsid w:val="00806A2D"/>
    <w:rsid w:val="00806DC6"/>
    <w:rsid w:val="008079A2"/>
    <w:rsid w:val="00811ED7"/>
    <w:rsid w:val="008136BB"/>
    <w:rsid w:val="0081575A"/>
    <w:rsid w:val="00815E4F"/>
    <w:rsid w:val="00816D05"/>
    <w:rsid w:val="008173E2"/>
    <w:rsid w:val="00820128"/>
    <w:rsid w:val="00820AA7"/>
    <w:rsid w:val="008235CD"/>
    <w:rsid w:val="0082641F"/>
    <w:rsid w:val="0082662D"/>
    <w:rsid w:val="008275B3"/>
    <w:rsid w:val="008308A2"/>
    <w:rsid w:val="00830DFD"/>
    <w:rsid w:val="00834B64"/>
    <w:rsid w:val="008351FF"/>
    <w:rsid w:val="00843075"/>
    <w:rsid w:val="00844E59"/>
    <w:rsid w:val="00845231"/>
    <w:rsid w:val="0084617D"/>
    <w:rsid w:val="00846326"/>
    <w:rsid w:val="00846A5C"/>
    <w:rsid w:val="008478A4"/>
    <w:rsid w:val="0085677F"/>
    <w:rsid w:val="00857F26"/>
    <w:rsid w:val="008630B6"/>
    <w:rsid w:val="0086347D"/>
    <w:rsid w:val="008636C3"/>
    <w:rsid w:val="00865361"/>
    <w:rsid w:val="00866C15"/>
    <w:rsid w:val="008733A6"/>
    <w:rsid w:val="00874910"/>
    <w:rsid w:val="0087518D"/>
    <w:rsid w:val="008757DB"/>
    <w:rsid w:val="00876797"/>
    <w:rsid w:val="0088297F"/>
    <w:rsid w:val="00882FE5"/>
    <w:rsid w:val="00885403"/>
    <w:rsid w:val="0088737D"/>
    <w:rsid w:val="00890D8A"/>
    <w:rsid w:val="00894A7F"/>
    <w:rsid w:val="00896991"/>
    <w:rsid w:val="00896A8A"/>
    <w:rsid w:val="008A45B8"/>
    <w:rsid w:val="008A4F51"/>
    <w:rsid w:val="008A6DB0"/>
    <w:rsid w:val="008B6414"/>
    <w:rsid w:val="008C05BD"/>
    <w:rsid w:val="008C35AA"/>
    <w:rsid w:val="008C64F9"/>
    <w:rsid w:val="008C7A01"/>
    <w:rsid w:val="008C7D81"/>
    <w:rsid w:val="008D0CF9"/>
    <w:rsid w:val="008D2A23"/>
    <w:rsid w:val="008D41EC"/>
    <w:rsid w:val="008D42EE"/>
    <w:rsid w:val="008D5411"/>
    <w:rsid w:val="008D5591"/>
    <w:rsid w:val="008D6091"/>
    <w:rsid w:val="008E2041"/>
    <w:rsid w:val="008E2DAD"/>
    <w:rsid w:val="008E4580"/>
    <w:rsid w:val="008E510B"/>
    <w:rsid w:val="008E6FA0"/>
    <w:rsid w:val="008F1126"/>
    <w:rsid w:val="008F320B"/>
    <w:rsid w:val="008F727D"/>
    <w:rsid w:val="00900832"/>
    <w:rsid w:val="00903518"/>
    <w:rsid w:val="00905C1D"/>
    <w:rsid w:val="009070CB"/>
    <w:rsid w:val="00910299"/>
    <w:rsid w:val="00910908"/>
    <w:rsid w:val="009112D3"/>
    <w:rsid w:val="00911770"/>
    <w:rsid w:val="0091336A"/>
    <w:rsid w:val="00916B61"/>
    <w:rsid w:val="00927DF8"/>
    <w:rsid w:val="009319A1"/>
    <w:rsid w:val="00935C72"/>
    <w:rsid w:val="009362C8"/>
    <w:rsid w:val="0093632E"/>
    <w:rsid w:val="009363C5"/>
    <w:rsid w:val="00941BC6"/>
    <w:rsid w:val="009444D7"/>
    <w:rsid w:val="00944BEA"/>
    <w:rsid w:val="00952C5F"/>
    <w:rsid w:val="00961F14"/>
    <w:rsid w:val="00964261"/>
    <w:rsid w:val="009647E2"/>
    <w:rsid w:val="00967BD3"/>
    <w:rsid w:val="00971BE1"/>
    <w:rsid w:val="009725EE"/>
    <w:rsid w:val="00974F49"/>
    <w:rsid w:val="00975705"/>
    <w:rsid w:val="00977553"/>
    <w:rsid w:val="00981894"/>
    <w:rsid w:val="00983E8E"/>
    <w:rsid w:val="00984383"/>
    <w:rsid w:val="00986044"/>
    <w:rsid w:val="00987275"/>
    <w:rsid w:val="00987DE8"/>
    <w:rsid w:val="009925CA"/>
    <w:rsid w:val="009928AE"/>
    <w:rsid w:val="00994B05"/>
    <w:rsid w:val="00996200"/>
    <w:rsid w:val="009962EC"/>
    <w:rsid w:val="009A0358"/>
    <w:rsid w:val="009A0BB8"/>
    <w:rsid w:val="009A0FE1"/>
    <w:rsid w:val="009A120B"/>
    <w:rsid w:val="009A480C"/>
    <w:rsid w:val="009A4CAE"/>
    <w:rsid w:val="009A4F49"/>
    <w:rsid w:val="009A6F60"/>
    <w:rsid w:val="009A7F2D"/>
    <w:rsid w:val="009B0901"/>
    <w:rsid w:val="009B0A33"/>
    <w:rsid w:val="009B615F"/>
    <w:rsid w:val="009C2B31"/>
    <w:rsid w:val="009C3410"/>
    <w:rsid w:val="009C3E1D"/>
    <w:rsid w:val="009C69A9"/>
    <w:rsid w:val="009C70FE"/>
    <w:rsid w:val="009C7C02"/>
    <w:rsid w:val="009D38C7"/>
    <w:rsid w:val="009D3F8B"/>
    <w:rsid w:val="009D4D5F"/>
    <w:rsid w:val="009E109A"/>
    <w:rsid w:val="009E5F66"/>
    <w:rsid w:val="009E6EAC"/>
    <w:rsid w:val="009F25A6"/>
    <w:rsid w:val="009F2DB7"/>
    <w:rsid w:val="009F39BD"/>
    <w:rsid w:val="009F5088"/>
    <w:rsid w:val="009F526E"/>
    <w:rsid w:val="009F52D8"/>
    <w:rsid w:val="009F7CA5"/>
    <w:rsid w:val="00A00444"/>
    <w:rsid w:val="00A01D76"/>
    <w:rsid w:val="00A027B7"/>
    <w:rsid w:val="00A051F8"/>
    <w:rsid w:val="00A13CCA"/>
    <w:rsid w:val="00A152A9"/>
    <w:rsid w:val="00A15642"/>
    <w:rsid w:val="00A17F44"/>
    <w:rsid w:val="00A22A78"/>
    <w:rsid w:val="00A23BA1"/>
    <w:rsid w:val="00A32A27"/>
    <w:rsid w:val="00A44A87"/>
    <w:rsid w:val="00A45164"/>
    <w:rsid w:val="00A45D6F"/>
    <w:rsid w:val="00A46E00"/>
    <w:rsid w:val="00A52104"/>
    <w:rsid w:val="00A551A0"/>
    <w:rsid w:val="00A55F37"/>
    <w:rsid w:val="00A563F9"/>
    <w:rsid w:val="00A56B9E"/>
    <w:rsid w:val="00A62B03"/>
    <w:rsid w:val="00A64604"/>
    <w:rsid w:val="00A64620"/>
    <w:rsid w:val="00A678F7"/>
    <w:rsid w:val="00A720C7"/>
    <w:rsid w:val="00A72EF1"/>
    <w:rsid w:val="00A72F8C"/>
    <w:rsid w:val="00A80ED2"/>
    <w:rsid w:val="00A8141A"/>
    <w:rsid w:val="00A84D1C"/>
    <w:rsid w:val="00A86D29"/>
    <w:rsid w:val="00A92E9C"/>
    <w:rsid w:val="00A96A14"/>
    <w:rsid w:val="00A97DEE"/>
    <w:rsid w:val="00AA0627"/>
    <w:rsid w:val="00AA315F"/>
    <w:rsid w:val="00AA36EE"/>
    <w:rsid w:val="00AA4649"/>
    <w:rsid w:val="00AA6FC5"/>
    <w:rsid w:val="00AA72B2"/>
    <w:rsid w:val="00AB04A4"/>
    <w:rsid w:val="00AB412A"/>
    <w:rsid w:val="00AB7355"/>
    <w:rsid w:val="00AC0226"/>
    <w:rsid w:val="00AC0F1C"/>
    <w:rsid w:val="00AC1C5B"/>
    <w:rsid w:val="00AC2367"/>
    <w:rsid w:val="00AC2B7A"/>
    <w:rsid w:val="00AC2C36"/>
    <w:rsid w:val="00AC5503"/>
    <w:rsid w:val="00AC551E"/>
    <w:rsid w:val="00AD18BF"/>
    <w:rsid w:val="00AD1D8B"/>
    <w:rsid w:val="00AD32A9"/>
    <w:rsid w:val="00AD5341"/>
    <w:rsid w:val="00AD686D"/>
    <w:rsid w:val="00AD79AA"/>
    <w:rsid w:val="00AE0603"/>
    <w:rsid w:val="00AE282B"/>
    <w:rsid w:val="00AE30A1"/>
    <w:rsid w:val="00AE37C3"/>
    <w:rsid w:val="00AE3A98"/>
    <w:rsid w:val="00AE493E"/>
    <w:rsid w:val="00AE499B"/>
    <w:rsid w:val="00AF09F1"/>
    <w:rsid w:val="00AF3A6A"/>
    <w:rsid w:val="00B0043F"/>
    <w:rsid w:val="00B02181"/>
    <w:rsid w:val="00B05636"/>
    <w:rsid w:val="00B0591C"/>
    <w:rsid w:val="00B063FF"/>
    <w:rsid w:val="00B070A9"/>
    <w:rsid w:val="00B07C4A"/>
    <w:rsid w:val="00B1126A"/>
    <w:rsid w:val="00B14FC5"/>
    <w:rsid w:val="00B161FE"/>
    <w:rsid w:val="00B23C84"/>
    <w:rsid w:val="00B25BE4"/>
    <w:rsid w:val="00B26653"/>
    <w:rsid w:val="00B32041"/>
    <w:rsid w:val="00B33538"/>
    <w:rsid w:val="00B33B73"/>
    <w:rsid w:val="00B3671B"/>
    <w:rsid w:val="00B36B17"/>
    <w:rsid w:val="00B36E14"/>
    <w:rsid w:val="00B37703"/>
    <w:rsid w:val="00B43275"/>
    <w:rsid w:val="00B432E5"/>
    <w:rsid w:val="00B43E39"/>
    <w:rsid w:val="00B45035"/>
    <w:rsid w:val="00B45F02"/>
    <w:rsid w:val="00B47488"/>
    <w:rsid w:val="00B529A5"/>
    <w:rsid w:val="00B55FDB"/>
    <w:rsid w:val="00B57AAF"/>
    <w:rsid w:val="00B6032D"/>
    <w:rsid w:val="00B61371"/>
    <w:rsid w:val="00B61A99"/>
    <w:rsid w:val="00B6402A"/>
    <w:rsid w:val="00B71CC4"/>
    <w:rsid w:val="00B726A8"/>
    <w:rsid w:val="00B73947"/>
    <w:rsid w:val="00B75FFA"/>
    <w:rsid w:val="00B77225"/>
    <w:rsid w:val="00B77656"/>
    <w:rsid w:val="00B80293"/>
    <w:rsid w:val="00B84D73"/>
    <w:rsid w:val="00B934C0"/>
    <w:rsid w:val="00B93CAB"/>
    <w:rsid w:val="00B940BB"/>
    <w:rsid w:val="00B97DC3"/>
    <w:rsid w:val="00BA09D9"/>
    <w:rsid w:val="00BA17C0"/>
    <w:rsid w:val="00BA1D88"/>
    <w:rsid w:val="00BA4ACE"/>
    <w:rsid w:val="00BA4DB7"/>
    <w:rsid w:val="00BA7404"/>
    <w:rsid w:val="00BB11C7"/>
    <w:rsid w:val="00BB1596"/>
    <w:rsid w:val="00BB1FA6"/>
    <w:rsid w:val="00BB4CB9"/>
    <w:rsid w:val="00BB5767"/>
    <w:rsid w:val="00BB655A"/>
    <w:rsid w:val="00BC6910"/>
    <w:rsid w:val="00BD0623"/>
    <w:rsid w:val="00BD0A08"/>
    <w:rsid w:val="00BD0BCD"/>
    <w:rsid w:val="00BD0FBD"/>
    <w:rsid w:val="00BD1D3D"/>
    <w:rsid w:val="00BD4008"/>
    <w:rsid w:val="00BD502F"/>
    <w:rsid w:val="00BD54EF"/>
    <w:rsid w:val="00BD59A8"/>
    <w:rsid w:val="00BE739C"/>
    <w:rsid w:val="00BF0453"/>
    <w:rsid w:val="00BF1117"/>
    <w:rsid w:val="00BF474C"/>
    <w:rsid w:val="00BF4A4F"/>
    <w:rsid w:val="00C01400"/>
    <w:rsid w:val="00C0152D"/>
    <w:rsid w:val="00C027FD"/>
    <w:rsid w:val="00C04190"/>
    <w:rsid w:val="00C041FF"/>
    <w:rsid w:val="00C04A0E"/>
    <w:rsid w:val="00C051FA"/>
    <w:rsid w:val="00C10716"/>
    <w:rsid w:val="00C23E12"/>
    <w:rsid w:val="00C246A2"/>
    <w:rsid w:val="00C26397"/>
    <w:rsid w:val="00C264EF"/>
    <w:rsid w:val="00C31150"/>
    <w:rsid w:val="00C33C8B"/>
    <w:rsid w:val="00C35E50"/>
    <w:rsid w:val="00C36FC3"/>
    <w:rsid w:val="00C371A0"/>
    <w:rsid w:val="00C37204"/>
    <w:rsid w:val="00C40D54"/>
    <w:rsid w:val="00C51395"/>
    <w:rsid w:val="00C514BE"/>
    <w:rsid w:val="00C52188"/>
    <w:rsid w:val="00C57086"/>
    <w:rsid w:val="00C57F6B"/>
    <w:rsid w:val="00C6474F"/>
    <w:rsid w:val="00C64E34"/>
    <w:rsid w:val="00C726F7"/>
    <w:rsid w:val="00C766D8"/>
    <w:rsid w:val="00C80776"/>
    <w:rsid w:val="00C8129F"/>
    <w:rsid w:val="00C81E68"/>
    <w:rsid w:val="00C842A2"/>
    <w:rsid w:val="00C85CBC"/>
    <w:rsid w:val="00C9177F"/>
    <w:rsid w:val="00C9178B"/>
    <w:rsid w:val="00C9519E"/>
    <w:rsid w:val="00CA3CA1"/>
    <w:rsid w:val="00CA5A1B"/>
    <w:rsid w:val="00CA6017"/>
    <w:rsid w:val="00CB3326"/>
    <w:rsid w:val="00CB5424"/>
    <w:rsid w:val="00CB5FF7"/>
    <w:rsid w:val="00CB6767"/>
    <w:rsid w:val="00CB7959"/>
    <w:rsid w:val="00CB7EFB"/>
    <w:rsid w:val="00CC4436"/>
    <w:rsid w:val="00CC4B27"/>
    <w:rsid w:val="00CC69E2"/>
    <w:rsid w:val="00CC76C8"/>
    <w:rsid w:val="00CD0C87"/>
    <w:rsid w:val="00CD2AB7"/>
    <w:rsid w:val="00CE0202"/>
    <w:rsid w:val="00CE4442"/>
    <w:rsid w:val="00CE6F7B"/>
    <w:rsid w:val="00CF10E5"/>
    <w:rsid w:val="00CF2962"/>
    <w:rsid w:val="00CF4265"/>
    <w:rsid w:val="00CF5E07"/>
    <w:rsid w:val="00CF62D1"/>
    <w:rsid w:val="00D01C76"/>
    <w:rsid w:val="00D0574A"/>
    <w:rsid w:val="00D05F7C"/>
    <w:rsid w:val="00D0666C"/>
    <w:rsid w:val="00D10D3A"/>
    <w:rsid w:val="00D11D90"/>
    <w:rsid w:val="00D1613E"/>
    <w:rsid w:val="00D22D0A"/>
    <w:rsid w:val="00D2371E"/>
    <w:rsid w:val="00D245A3"/>
    <w:rsid w:val="00D2749F"/>
    <w:rsid w:val="00D33B77"/>
    <w:rsid w:val="00D35B9C"/>
    <w:rsid w:val="00D40CC8"/>
    <w:rsid w:val="00D40EB2"/>
    <w:rsid w:val="00D4221F"/>
    <w:rsid w:val="00D4232F"/>
    <w:rsid w:val="00D473D9"/>
    <w:rsid w:val="00D50EC2"/>
    <w:rsid w:val="00D51390"/>
    <w:rsid w:val="00D515AC"/>
    <w:rsid w:val="00D52C71"/>
    <w:rsid w:val="00D55E7D"/>
    <w:rsid w:val="00D64A4B"/>
    <w:rsid w:val="00D64F0A"/>
    <w:rsid w:val="00D651E4"/>
    <w:rsid w:val="00D66857"/>
    <w:rsid w:val="00D66C27"/>
    <w:rsid w:val="00D71F62"/>
    <w:rsid w:val="00D74755"/>
    <w:rsid w:val="00D75565"/>
    <w:rsid w:val="00D75EA6"/>
    <w:rsid w:val="00D7633B"/>
    <w:rsid w:val="00D764C9"/>
    <w:rsid w:val="00D77790"/>
    <w:rsid w:val="00D81FD8"/>
    <w:rsid w:val="00D82676"/>
    <w:rsid w:val="00D8449E"/>
    <w:rsid w:val="00D86402"/>
    <w:rsid w:val="00D868A9"/>
    <w:rsid w:val="00D86B43"/>
    <w:rsid w:val="00D86D47"/>
    <w:rsid w:val="00D87832"/>
    <w:rsid w:val="00D94606"/>
    <w:rsid w:val="00D959BA"/>
    <w:rsid w:val="00DA0CC2"/>
    <w:rsid w:val="00DA0D62"/>
    <w:rsid w:val="00DA1252"/>
    <w:rsid w:val="00DA21AB"/>
    <w:rsid w:val="00DA2FF2"/>
    <w:rsid w:val="00DA5259"/>
    <w:rsid w:val="00DB0907"/>
    <w:rsid w:val="00DB0C6A"/>
    <w:rsid w:val="00DB5781"/>
    <w:rsid w:val="00DC1038"/>
    <w:rsid w:val="00DC2566"/>
    <w:rsid w:val="00DC53CC"/>
    <w:rsid w:val="00DC7F2D"/>
    <w:rsid w:val="00DD1B6A"/>
    <w:rsid w:val="00DD2EEF"/>
    <w:rsid w:val="00DD3756"/>
    <w:rsid w:val="00DD49F0"/>
    <w:rsid w:val="00DD52DA"/>
    <w:rsid w:val="00DD55F8"/>
    <w:rsid w:val="00DD7F2A"/>
    <w:rsid w:val="00DE3ECA"/>
    <w:rsid w:val="00DE648F"/>
    <w:rsid w:val="00DE6B6C"/>
    <w:rsid w:val="00DF067A"/>
    <w:rsid w:val="00DF134D"/>
    <w:rsid w:val="00DF2156"/>
    <w:rsid w:val="00DF3342"/>
    <w:rsid w:val="00DF6751"/>
    <w:rsid w:val="00DF7B82"/>
    <w:rsid w:val="00E04004"/>
    <w:rsid w:val="00E07389"/>
    <w:rsid w:val="00E11F79"/>
    <w:rsid w:val="00E1392F"/>
    <w:rsid w:val="00E1399E"/>
    <w:rsid w:val="00E20305"/>
    <w:rsid w:val="00E204E0"/>
    <w:rsid w:val="00E21D15"/>
    <w:rsid w:val="00E2213A"/>
    <w:rsid w:val="00E25CC5"/>
    <w:rsid w:val="00E2664C"/>
    <w:rsid w:val="00E26FA9"/>
    <w:rsid w:val="00E2735A"/>
    <w:rsid w:val="00E275B0"/>
    <w:rsid w:val="00E31099"/>
    <w:rsid w:val="00E3415C"/>
    <w:rsid w:val="00E3733D"/>
    <w:rsid w:val="00E37FF8"/>
    <w:rsid w:val="00E44181"/>
    <w:rsid w:val="00E4610F"/>
    <w:rsid w:val="00E46389"/>
    <w:rsid w:val="00E5020A"/>
    <w:rsid w:val="00E5061E"/>
    <w:rsid w:val="00E537C4"/>
    <w:rsid w:val="00E547DA"/>
    <w:rsid w:val="00E558D3"/>
    <w:rsid w:val="00E57142"/>
    <w:rsid w:val="00E605DB"/>
    <w:rsid w:val="00E60B68"/>
    <w:rsid w:val="00E63249"/>
    <w:rsid w:val="00E66B95"/>
    <w:rsid w:val="00E72681"/>
    <w:rsid w:val="00E75D4E"/>
    <w:rsid w:val="00E75E29"/>
    <w:rsid w:val="00E77832"/>
    <w:rsid w:val="00E80115"/>
    <w:rsid w:val="00E8267A"/>
    <w:rsid w:val="00E8283B"/>
    <w:rsid w:val="00E857EF"/>
    <w:rsid w:val="00E87143"/>
    <w:rsid w:val="00E90E1A"/>
    <w:rsid w:val="00E94325"/>
    <w:rsid w:val="00EA1AD0"/>
    <w:rsid w:val="00EA4F32"/>
    <w:rsid w:val="00EA57EB"/>
    <w:rsid w:val="00EA7B93"/>
    <w:rsid w:val="00EB2903"/>
    <w:rsid w:val="00EB2F9F"/>
    <w:rsid w:val="00EB33FC"/>
    <w:rsid w:val="00EB3F34"/>
    <w:rsid w:val="00EB57B6"/>
    <w:rsid w:val="00EC073F"/>
    <w:rsid w:val="00EC09E1"/>
    <w:rsid w:val="00EC3B7D"/>
    <w:rsid w:val="00EC4F63"/>
    <w:rsid w:val="00EC5C1C"/>
    <w:rsid w:val="00EC6B42"/>
    <w:rsid w:val="00EC7A61"/>
    <w:rsid w:val="00ED0AFA"/>
    <w:rsid w:val="00ED3742"/>
    <w:rsid w:val="00ED3C4D"/>
    <w:rsid w:val="00EE0669"/>
    <w:rsid w:val="00EE3853"/>
    <w:rsid w:val="00EE5AB3"/>
    <w:rsid w:val="00EE6FDF"/>
    <w:rsid w:val="00EF44B1"/>
    <w:rsid w:val="00EF5A17"/>
    <w:rsid w:val="00F00D70"/>
    <w:rsid w:val="00F0193C"/>
    <w:rsid w:val="00F1270D"/>
    <w:rsid w:val="00F15378"/>
    <w:rsid w:val="00F15F85"/>
    <w:rsid w:val="00F2085B"/>
    <w:rsid w:val="00F20B29"/>
    <w:rsid w:val="00F23B51"/>
    <w:rsid w:val="00F31FDB"/>
    <w:rsid w:val="00F3275C"/>
    <w:rsid w:val="00F376A1"/>
    <w:rsid w:val="00F37DD4"/>
    <w:rsid w:val="00F4013C"/>
    <w:rsid w:val="00F42BB1"/>
    <w:rsid w:val="00F42D4A"/>
    <w:rsid w:val="00F43ED4"/>
    <w:rsid w:val="00F4633D"/>
    <w:rsid w:val="00F518AB"/>
    <w:rsid w:val="00F53BCE"/>
    <w:rsid w:val="00F569A2"/>
    <w:rsid w:val="00F57542"/>
    <w:rsid w:val="00F60173"/>
    <w:rsid w:val="00F61D79"/>
    <w:rsid w:val="00F64461"/>
    <w:rsid w:val="00F65AE4"/>
    <w:rsid w:val="00F719FB"/>
    <w:rsid w:val="00F72340"/>
    <w:rsid w:val="00F73EB9"/>
    <w:rsid w:val="00F741B2"/>
    <w:rsid w:val="00F77863"/>
    <w:rsid w:val="00F77EB6"/>
    <w:rsid w:val="00F82123"/>
    <w:rsid w:val="00F84FE1"/>
    <w:rsid w:val="00F85071"/>
    <w:rsid w:val="00F855C8"/>
    <w:rsid w:val="00F9147D"/>
    <w:rsid w:val="00F9462B"/>
    <w:rsid w:val="00FA00CB"/>
    <w:rsid w:val="00FA0557"/>
    <w:rsid w:val="00FA153E"/>
    <w:rsid w:val="00FA2EB5"/>
    <w:rsid w:val="00FA2F83"/>
    <w:rsid w:val="00FA306D"/>
    <w:rsid w:val="00FA4F92"/>
    <w:rsid w:val="00FA5A24"/>
    <w:rsid w:val="00FB039F"/>
    <w:rsid w:val="00FB5E93"/>
    <w:rsid w:val="00FC2664"/>
    <w:rsid w:val="00FC2A96"/>
    <w:rsid w:val="00FC301F"/>
    <w:rsid w:val="00FC3CF5"/>
    <w:rsid w:val="00FC5869"/>
    <w:rsid w:val="00FC5BAE"/>
    <w:rsid w:val="00FC7931"/>
    <w:rsid w:val="00FD6703"/>
    <w:rsid w:val="00FD7209"/>
    <w:rsid w:val="00FE0315"/>
    <w:rsid w:val="00FE57D9"/>
    <w:rsid w:val="00FF1EEF"/>
    <w:rsid w:val="00FF2BB3"/>
    <w:rsid w:val="00FF2CD1"/>
    <w:rsid w:val="00FF3EBF"/>
    <w:rsid w:val="00FF40D8"/>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A4E8FC83-96B5-461A-B935-298D3D62F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tabs>
        <w:tab w:val="clear" w:pos="857"/>
        <w:tab w:val="left" w:pos="432"/>
      </w:tabs>
      <w:overflowPunct w:val="0"/>
      <w:autoSpaceDE w:val="0"/>
      <w:autoSpaceDN w:val="0"/>
      <w:adjustRightInd w:val="0"/>
      <w:spacing w:before="240" w:after="180" w:line="288" w:lineRule="auto"/>
      <w:ind w:left="432"/>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rsid w:val="00787466"/>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6"/>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7">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Hyperlink"/>
    <w:basedOn w:val="a0"/>
    <w:uiPriority w:val="99"/>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b">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7"/>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c">
    <w:name w:val="annotation reference"/>
    <w:basedOn w:val="a0"/>
    <w:rsid w:val="00103720"/>
    <w:rPr>
      <w:sz w:val="21"/>
      <w:szCs w:val="21"/>
    </w:rPr>
  </w:style>
  <w:style w:type="paragraph" w:styleId="ad">
    <w:name w:val="annotation text"/>
    <w:basedOn w:val="a"/>
    <w:link w:val="ae"/>
    <w:rsid w:val="00103720"/>
    <w:pPr>
      <w:jc w:val="left"/>
    </w:pPr>
  </w:style>
  <w:style w:type="character" w:customStyle="1" w:styleId="ae">
    <w:name w:val="批注文字 字符"/>
    <w:basedOn w:val="a0"/>
    <w:link w:val="ad"/>
    <w:rsid w:val="00103720"/>
    <w:rPr>
      <w:sz w:val="22"/>
      <w:lang w:val="en-GB"/>
    </w:rPr>
  </w:style>
  <w:style w:type="paragraph" w:styleId="af">
    <w:name w:val="annotation subject"/>
    <w:basedOn w:val="ad"/>
    <w:next w:val="ad"/>
    <w:link w:val="af0"/>
    <w:rsid w:val="00103720"/>
    <w:rPr>
      <w:b/>
      <w:bCs/>
    </w:rPr>
  </w:style>
  <w:style w:type="character" w:customStyle="1" w:styleId="af0">
    <w:name w:val="批注主题 字符"/>
    <w:basedOn w:val="ae"/>
    <w:link w:val="af"/>
    <w:rsid w:val="00103720"/>
    <w:rPr>
      <w:b/>
      <w:bCs/>
      <w:sz w:val="22"/>
      <w:lang w:val="en-GB"/>
    </w:rPr>
  </w:style>
  <w:style w:type="paragraph" w:styleId="af1">
    <w:name w:val="Balloon Text"/>
    <w:basedOn w:val="a"/>
    <w:link w:val="af2"/>
    <w:rsid w:val="00103720"/>
    <w:pPr>
      <w:spacing w:after="0" w:line="240" w:lineRule="auto"/>
    </w:pPr>
    <w:rPr>
      <w:sz w:val="18"/>
      <w:szCs w:val="18"/>
    </w:rPr>
  </w:style>
  <w:style w:type="character" w:customStyle="1" w:styleId="af2">
    <w:name w:val="批注框文本 字符"/>
    <w:basedOn w:val="a0"/>
    <w:link w:val="af1"/>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paragraph" w:customStyle="1" w:styleId="CRCoverPage">
    <w:name w:val="CR Cover Page"/>
    <w:link w:val="CRCoverPageZchn"/>
    <w:qFormat/>
    <w:rsid w:val="00C246A2"/>
    <w:pPr>
      <w:spacing w:after="120"/>
    </w:pPr>
    <w:rPr>
      <w:rFonts w:ascii="Arial" w:eastAsiaTheme="minorEastAsia" w:hAnsi="Arial"/>
      <w:lang w:val="en-GB" w:eastAsia="en-US"/>
    </w:rPr>
  </w:style>
  <w:style w:type="character" w:customStyle="1" w:styleId="CRCoverPageZchn">
    <w:name w:val="CR Cover Page Zchn"/>
    <w:link w:val="CRCoverPage"/>
    <w:qFormat/>
    <w:rsid w:val="00C246A2"/>
    <w:rPr>
      <w:rFonts w:ascii="Arial" w:eastAsiaTheme="minorEastAsia" w:hAnsi="Arial"/>
      <w:lang w:val="en-GB" w:eastAsia="en-US"/>
    </w:rPr>
  </w:style>
  <w:style w:type="paragraph" w:customStyle="1" w:styleId="PL">
    <w:name w:val="PL"/>
    <w:link w:val="PLChar"/>
    <w:qFormat/>
    <w:rsid w:val="00DB0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0907"/>
    <w:rPr>
      <w:rFonts w:ascii="Courier New" w:eastAsia="Times New Roman" w:hAnsi="Courier New"/>
      <w:noProof/>
      <w:sz w:val="16"/>
      <w:shd w:val="clear" w:color="auto" w:fill="E6E6E6"/>
      <w:lang w:val="en-GB" w:eastAsia="en-GB"/>
    </w:rPr>
  </w:style>
  <w:style w:type="paragraph" w:customStyle="1" w:styleId="TH">
    <w:name w:val="TH"/>
    <w:basedOn w:val="a"/>
    <w:link w:val="THChar"/>
    <w:qFormat/>
    <w:rsid w:val="00F77863"/>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F77863"/>
    <w:rPr>
      <w:rFonts w:ascii="Arial" w:eastAsia="Times New Roman" w:hAnsi="Arial"/>
      <w:b/>
      <w:lang w:val="en-GB" w:eastAsia="ja-JP"/>
    </w:rPr>
  </w:style>
  <w:style w:type="character" w:customStyle="1" w:styleId="70">
    <w:name w:val="标题 7 字符"/>
    <w:basedOn w:val="a0"/>
    <w:link w:val="7"/>
    <w:semiHidden/>
    <w:rsid w:val="00787466"/>
    <w:rPr>
      <w:b/>
      <w:bCs/>
      <w:sz w:val="24"/>
      <w:szCs w:val="24"/>
      <w:lang w:val="en-GB"/>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787466"/>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8106">
      <w:bodyDiv w:val="1"/>
      <w:marLeft w:val="0"/>
      <w:marRight w:val="0"/>
      <w:marTop w:val="0"/>
      <w:marBottom w:val="0"/>
      <w:divBdr>
        <w:top w:val="none" w:sz="0" w:space="0" w:color="auto"/>
        <w:left w:val="none" w:sz="0" w:space="0" w:color="auto"/>
        <w:bottom w:val="none" w:sz="0" w:space="0" w:color="auto"/>
        <w:right w:val="none" w:sz="0" w:space="0" w:color="auto"/>
      </w:divBdr>
      <w:divsChild>
        <w:div w:id="333458612">
          <w:marLeft w:val="0"/>
          <w:marRight w:val="0"/>
          <w:marTop w:val="0"/>
          <w:marBottom w:val="0"/>
          <w:divBdr>
            <w:top w:val="none" w:sz="0" w:space="0" w:color="auto"/>
            <w:left w:val="none" w:sz="0" w:space="0" w:color="auto"/>
            <w:bottom w:val="none" w:sz="0" w:space="0" w:color="auto"/>
            <w:right w:val="none" w:sz="0" w:space="0" w:color="auto"/>
          </w:divBdr>
        </w:div>
      </w:divsChild>
    </w:div>
    <w:div w:id="30879976">
      <w:bodyDiv w:val="1"/>
      <w:marLeft w:val="0"/>
      <w:marRight w:val="0"/>
      <w:marTop w:val="0"/>
      <w:marBottom w:val="0"/>
      <w:divBdr>
        <w:top w:val="none" w:sz="0" w:space="0" w:color="auto"/>
        <w:left w:val="none" w:sz="0" w:space="0" w:color="auto"/>
        <w:bottom w:val="none" w:sz="0" w:space="0" w:color="auto"/>
        <w:right w:val="none" w:sz="0" w:space="0" w:color="auto"/>
      </w:divBdr>
      <w:divsChild>
        <w:div w:id="371658696">
          <w:marLeft w:val="0"/>
          <w:marRight w:val="0"/>
          <w:marTop w:val="0"/>
          <w:marBottom w:val="0"/>
          <w:divBdr>
            <w:top w:val="none" w:sz="0" w:space="0" w:color="auto"/>
            <w:left w:val="none" w:sz="0" w:space="0" w:color="auto"/>
            <w:bottom w:val="none" w:sz="0" w:space="0" w:color="auto"/>
            <w:right w:val="none" w:sz="0" w:space="0" w:color="auto"/>
          </w:divBdr>
          <w:divsChild>
            <w:div w:id="1442458738">
              <w:marLeft w:val="0"/>
              <w:marRight w:val="0"/>
              <w:marTop w:val="0"/>
              <w:marBottom w:val="0"/>
              <w:divBdr>
                <w:top w:val="none" w:sz="0" w:space="0" w:color="auto"/>
                <w:left w:val="none" w:sz="0" w:space="0" w:color="auto"/>
                <w:bottom w:val="none" w:sz="0" w:space="0" w:color="auto"/>
                <w:right w:val="none" w:sz="0" w:space="0" w:color="auto"/>
              </w:divBdr>
              <w:divsChild>
                <w:div w:id="1179125452">
                  <w:marLeft w:val="0"/>
                  <w:marRight w:val="0"/>
                  <w:marTop w:val="0"/>
                  <w:marBottom w:val="0"/>
                  <w:divBdr>
                    <w:top w:val="none" w:sz="0" w:space="0" w:color="auto"/>
                    <w:left w:val="none" w:sz="0" w:space="0" w:color="auto"/>
                    <w:bottom w:val="none" w:sz="0" w:space="0" w:color="auto"/>
                    <w:right w:val="none" w:sz="0" w:space="0" w:color="auto"/>
                  </w:divBdr>
                  <w:divsChild>
                    <w:div w:id="138641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4094">
      <w:bodyDiv w:val="1"/>
      <w:marLeft w:val="0"/>
      <w:marRight w:val="0"/>
      <w:marTop w:val="0"/>
      <w:marBottom w:val="0"/>
      <w:divBdr>
        <w:top w:val="none" w:sz="0" w:space="0" w:color="auto"/>
        <w:left w:val="none" w:sz="0" w:space="0" w:color="auto"/>
        <w:bottom w:val="none" w:sz="0" w:space="0" w:color="auto"/>
        <w:right w:val="none" w:sz="0" w:space="0" w:color="auto"/>
      </w:divBdr>
      <w:divsChild>
        <w:div w:id="226965144">
          <w:marLeft w:val="0"/>
          <w:marRight w:val="0"/>
          <w:marTop w:val="0"/>
          <w:marBottom w:val="0"/>
          <w:divBdr>
            <w:top w:val="none" w:sz="0" w:space="0" w:color="auto"/>
            <w:left w:val="none" w:sz="0" w:space="0" w:color="auto"/>
            <w:bottom w:val="none" w:sz="0" w:space="0" w:color="auto"/>
            <w:right w:val="none" w:sz="0" w:space="0" w:color="auto"/>
          </w:divBdr>
        </w:div>
      </w:divsChild>
    </w:div>
    <w:div w:id="369649432">
      <w:bodyDiv w:val="1"/>
      <w:marLeft w:val="0"/>
      <w:marRight w:val="0"/>
      <w:marTop w:val="0"/>
      <w:marBottom w:val="0"/>
      <w:divBdr>
        <w:top w:val="none" w:sz="0" w:space="0" w:color="auto"/>
        <w:left w:val="none" w:sz="0" w:space="0" w:color="auto"/>
        <w:bottom w:val="none" w:sz="0" w:space="0" w:color="auto"/>
        <w:right w:val="none" w:sz="0" w:space="0" w:color="auto"/>
      </w:divBdr>
      <w:divsChild>
        <w:div w:id="1276600814">
          <w:marLeft w:val="0"/>
          <w:marRight w:val="0"/>
          <w:marTop w:val="0"/>
          <w:marBottom w:val="0"/>
          <w:divBdr>
            <w:top w:val="none" w:sz="0" w:space="0" w:color="auto"/>
            <w:left w:val="none" w:sz="0" w:space="0" w:color="auto"/>
            <w:bottom w:val="none" w:sz="0" w:space="0" w:color="auto"/>
            <w:right w:val="none" w:sz="0" w:space="0" w:color="auto"/>
          </w:divBdr>
        </w:div>
      </w:divsChild>
    </w:div>
    <w:div w:id="480149099">
      <w:bodyDiv w:val="1"/>
      <w:marLeft w:val="0"/>
      <w:marRight w:val="0"/>
      <w:marTop w:val="0"/>
      <w:marBottom w:val="0"/>
      <w:divBdr>
        <w:top w:val="none" w:sz="0" w:space="0" w:color="auto"/>
        <w:left w:val="none" w:sz="0" w:space="0" w:color="auto"/>
        <w:bottom w:val="none" w:sz="0" w:space="0" w:color="auto"/>
        <w:right w:val="none" w:sz="0" w:space="0" w:color="auto"/>
      </w:divBdr>
      <w:divsChild>
        <w:div w:id="250894483">
          <w:marLeft w:val="0"/>
          <w:marRight w:val="0"/>
          <w:marTop w:val="0"/>
          <w:marBottom w:val="0"/>
          <w:divBdr>
            <w:top w:val="none" w:sz="0" w:space="0" w:color="auto"/>
            <w:left w:val="none" w:sz="0" w:space="0" w:color="auto"/>
            <w:bottom w:val="none" w:sz="0" w:space="0" w:color="auto"/>
            <w:right w:val="none" w:sz="0" w:space="0" w:color="auto"/>
          </w:divBdr>
        </w:div>
      </w:divsChild>
    </w:div>
    <w:div w:id="581720935">
      <w:bodyDiv w:val="1"/>
      <w:marLeft w:val="0"/>
      <w:marRight w:val="0"/>
      <w:marTop w:val="0"/>
      <w:marBottom w:val="0"/>
      <w:divBdr>
        <w:top w:val="none" w:sz="0" w:space="0" w:color="auto"/>
        <w:left w:val="none" w:sz="0" w:space="0" w:color="auto"/>
        <w:bottom w:val="none" w:sz="0" w:space="0" w:color="auto"/>
        <w:right w:val="none" w:sz="0" w:space="0" w:color="auto"/>
      </w:divBdr>
    </w:div>
    <w:div w:id="667249763">
      <w:bodyDiv w:val="1"/>
      <w:marLeft w:val="0"/>
      <w:marRight w:val="0"/>
      <w:marTop w:val="0"/>
      <w:marBottom w:val="0"/>
      <w:divBdr>
        <w:top w:val="none" w:sz="0" w:space="0" w:color="auto"/>
        <w:left w:val="none" w:sz="0" w:space="0" w:color="auto"/>
        <w:bottom w:val="none" w:sz="0" w:space="0" w:color="auto"/>
        <w:right w:val="none" w:sz="0" w:space="0" w:color="auto"/>
      </w:divBdr>
      <w:divsChild>
        <w:div w:id="2026129505">
          <w:marLeft w:val="0"/>
          <w:marRight w:val="75"/>
          <w:marTop w:val="0"/>
          <w:marBottom w:val="0"/>
          <w:divBdr>
            <w:top w:val="none" w:sz="0" w:space="0" w:color="auto"/>
            <w:left w:val="none" w:sz="0" w:space="0" w:color="auto"/>
            <w:bottom w:val="none" w:sz="0" w:space="0" w:color="auto"/>
            <w:right w:val="none" w:sz="0" w:space="0" w:color="auto"/>
          </w:divBdr>
        </w:div>
      </w:divsChild>
    </w:div>
    <w:div w:id="700519150">
      <w:bodyDiv w:val="1"/>
      <w:marLeft w:val="0"/>
      <w:marRight w:val="0"/>
      <w:marTop w:val="0"/>
      <w:marBottom w:val="0"/>
      <w:divBdr>
        <w:top w:val="none" w:sz="0" w:space="0" w:color="auto"/>
        <w:left w:val="none" w:sz="0" w:space="0" w:color="auto"/>
        <w:bottom w:val="none" w:sz="0" w:space="0" w:color="auto"/>
        <w:right w:val="none" w:sz="0" w:space="0" w:color="auto"/>
      </w:divBdr>
      <w:divsChild>
        <w:div w:id="616449123">
          <w:marLeft w:val="0"/>
          <w:marRight w:val="0"/>
          <w:marTop w:val="0"/>
          <w:marBottom w:val="0"/>
          <w:divBdr>
            <w:top w:val="none" w:sz="0" w:space="0" w:color="auto"/>
            <w:left w:val="none" w:sz="0" w:space="0" w:color="auto"/>
            <w:bottom w:val="none" w:sz="0" w:space="0" w:color="auto"/>
            <w:right w:val="none" w:sz="0" w:space="0" w:color="auto"/>
          </w:divBdr>
        </w:div>
      </w:divsChild>
    </w:div>
    <w:div w:id="826357402">
      <w:bodyDiv w:val="1"/>
      <w:marLeft w:val="0"/>
      <w:marRight w:val="0"/>
      <w:marTop w:val="0"/>
      <w:marBottom w:val="0"/>
      <w:divBdr>
        <w:top w:val="none" w:sz="0" w:space="0" w:color="auto"/>
        <w:left w:val="none" w:sz="0" w:space="0" w:color="auto"/>
        <w:bottom w:val="none" w:sz="0" w:space="0" w:color="auto"/>
        <w:right w:val="none" w:sz="0" w:space="0" w:color="auto"/>
      </w:divBdr>
      <w:divsChild>
        <w:div w:id="1864903571">
          <w:marLeft w:val="0"/>
          <w:marRight w:val="0"/>
          <w:marTop w:val="0"/>
          <w:marBottom w:val="0"/>
          <w:divBdr>
            <w:top w:val="none" w:sz="0" w:space="0" w:color="auto"/>
            <w:left w:val="none" w:sz="0" w:space="0" w:color="auto"/>
            <w:bottom w:val="none" w:sz="0" w:space="0" w:color="auto"/>
            <w:right w:val="none" w:sz="0" w:space="0" w:color="auto"/>
          </w:divBdr>
        </w:div>
      </w:divsChild>
    </w:div>
    <w:div w:id="896742182">
      <w:bodyDiv w:val="1"/>
      <w:marLeft w:val="0"/>
      <w:marRight w:val="0"/>
      <w:marTop w:val="0"/>
      <w:marBottom w:val="0"/>
      <w:divBdr>
        <w:top w:val="none" w:sz="0" w:space="0" w:color="auto"/>
        <w:left w:val="none" w:sz="0" w:space="0" w:color="auto"/>
        <w:bottom w:val="none" w:sz="0" w:space="0" w:color="auto"/>
        <w:right w:val="none" w:sz="0" w:space="0" w:color="auto"/>
      </w:divBdr>
      <w:divsChild>
        <w:div w:id="817039315">
          <w:marLeft w:val="0"/>
          <w:marRight w:val="0"/>
          <w:marTop w:val="0"/>
          <w:marBottom w:val="0"/>
          <w:divBdr>
            <w:top w:val="none" w:sz="0" w:space="0" w:color="auto"/>
            <w:left w:val="none" w:sz="0" w:space="0" w:color="auto"/>
            <w:bottom w:val="none" w:sz="0" w:space="0" w:color="auto"/>
            <w:right w:val="none" w:sz="0" w:space="0" w:color="auto"/>
          </w:divBdr>
        </w:div>
      </w:divsChild>
    </w:div>
    <w:div w:id="927812294">
      <w:bodyDiv w:val="1"/>
      <w:marLeft w:val="0"/>
      <w:marRight w:val="0"/>
      <w:marTop w:val="0"/>
      <w:marBottom w:val="0"/>
      <w:divBdr>
        <w:top w:val="none" w:sz="0" w:space="0" w:color="auto"/>
        <w:left w:val="none" w:sz="0" w:space="0" w:color="auto"/>
        <w:bottom w:val="none" w:sz="0" w:space="0" w:color="auto"/>
        <w:right w:val="none" w:sz="0" w:space="0" w:color="auto"/>
      </w:divBdr>
      <w:divsChild>
        <w:div w:id="1624534689">
          <w:marLeft w:val="0"/>
          <w:marRight w:val="0"/>
          <w:marTop w:val="0"/>
          <w:marBottom w:val="0"/>
          <w:divBdr>
            <w:top w:val="none" w:sz="0" w:space="0" w:color="auto"/>
            <w:left w:val="none" w:sz="0" w:space="0" w:color="auto"/>
            <w:bottom w:val="none" w:sz="0" w:space="0" w:color="auto"/>
            <w:right w:val="none" w:sz="0" w:space="0" w:color="auto"/>
          </w:divBdr>
        </w:div>
      </w:divsChild>
    </w:div>
    <w:div w:id="1069613886">
      <w:bodyDiv w:val="1"/>
      <w:marLeft w:val="0"/>
      <w:marRight w:val="0"/>
      <w:marTop w:val="0"/>
      <w:marBottom w:val="0"/>
      <w:divBdr>
        <w:top w:val="none" w:sz="0" w:space="0" w:color="auto"/>
        <w:left w:val="none" w:sz="0" w:space="0" w:color="auto"/>
        <w:bottom w:val="none" w:sz="0" w:space="0" w:color="auto"/>
        <w:right w:val="none" w:sz="0" w:space="0" w:color="auto"/>
      </w:divBdr>
      <w:divsChild>
        <w:div w:id="1215777879">
          <w:marLeft w:val="0"/>
          <w:marRight w:val="0"/>
          <w:marTop w:val="0"/>
          <w:marBottom w:val="0"/>
          <w:divBdr>
            <w:top w:val="none" w:sz="0" w:space="0" w:color="auto"/>
            <w:left w:val="none" w:sz="0" w:space="0" w:color="auto"/>
            <w:bottom w:val="none" w:sz="0" w:space="0" w:color="auto"/>
            <w:right w:val="none" w:sz="0" w:space="0" w:color="auto"/>
          </w:divBdr>
        </w:div>
      </w:divsChild>
    </w:div>
    <w:div w:id="1097292362">
      <w:bodyDiv w:val="1"/>
      <w:marLeft w:val="0"/>
      <w:marRight w:val="0"/>
      <w:marTop w:val="0"/>
      <w:marBottom w:val="0"/>
      <w:divBdr>
        <w:top w:val="none" w:sz="0" w:space="0" w:color="auto"/>
        <w:left w:val="none" w:sz="0" w:space="0" w:color="auto"/>
        <w:bottom w:val="none" w:sz="0" w:space="0" w:color="auto"/>
        <w:right w:val="none" w:sz="0" w:space="0" w:color="auto"/>
      </w:divBdr>
    </w:div>
    <w:div w:id="1376931693">
      <w:bodyDiv w:val="1"/>
      <w:marLeft w:val="0"/>
      <w:marRight w:val="0"/>
      <w:marTop w:val="0"/>
      <w:marBottom w:val="0"/>
      <w:divBdr>
        <w:top w:val="none" w:sz="0" w:space="0" w:color="auto"/>
        <w:left w:val="none" w:sz="0" w:space="0" w:color="auto"/>
        <w:bottom w:val="none" w:sz="0" w:space="0" w:color="auto"/>
        <w:right w:val="none" w:sz="0" w:space="0" w:color="auto"/>
      </w:divBdr>
      <w:divsChild>
        <w:div w:id="40715287">
          <w:marLeft w:val="0"/>
          <w:marRight w:val="0"/>
          <w:marTop w:val="0"/>
          <w:marBottom w:val="0"/>
          <w:divBdr>
            <w:top w:val="none" w:sz="0" w:space="0" w:color="auto"/>
            <w:left w:val="none" w:sz="0" w:space="0" w:color="auto"/>
            <w:bottom w:val="none" w:sz="0" w:space="0" w:color="auto"/>
            <w:right w:val="none" w:sz="0" w:space="0" w:color="auto"/>
          </w:divBdr>
        </w:div>
      </w:divsChild>
    </w:div>
    <w:div w:id="1377002027">
      <w:bodyDiv w:val="1"/>
      <w:marLeft w:val="0"/>
      <w:marRight w:val="0"/>
      <w:marTop w:val="0"/>
      <w:marBottom w:val="0"/>
      <w:divBdr>
        <w:top w:val="none" w:sz="0" w:space="0" w:color="auto"/>
        <w:left w:val="none" w:sz="0" w:space="0" w:color="auto"/>
        <w:bottom w:val="none" w:sz="0" w:space="0" w:color="auto"/>
        <w:right w:val="none" w:sz="0" w:space="0" w:color="auto"/>
      </w:divBdr>
      <w:divsChild>
        <w:div w:id="604115287">
          <w:marLeft w:val="0"/>
          <w:marRight w:val="75"/>
          <w:marTop w:val="0"/>
          <w:marBottom w:val="0"/>
          <w:divBdr>
            <w:top w:val="none" w:sz="0" w:space="0" w:color="auto"/>
            <w:left w:val="none" w:sz="0" w:space="0" w:color="auto"/>
            <w:bottom w:val="none" w:sz="0" w:space="0" w:color="auto"/>
            <w:right w:val="none" w:sz="0" w:space="0" w:color="auto"/>
          </w:divBdr>
        </w:div>
      </w:divsChild>
    </w:div>
    <w:div w:id="1450004059">
      <w:bodyDiv w:val="1"/>
      <w:marLeft w:val="0"/>
      <w:marRight w:val="0"/>
      <w:marTop w:val="0"/>
      <w:marBottom w:val="0"/>
      <w:divBdr>
        <w:top w:val="none" w:sz="0" w:space="0" w:color="auto"/>
        <w:left w:val="none" w:sz="0" w:space="0" w:color="auto"/>
        <w:bottom w:val="none" w:sz="0" w:space="0" w:color="auto"/>
        <w:right w:val="none" w:sz="0" w:space="0" w:color="auto"/>
      </w:divBdr>
    </w:div>
    <w:div w:id="2018725748">
      <w:bodyDiv w:val="1"/>
      <w:marLeft w:val="0"/>
      <w:marRight w:val="0"/>
      <w:marTop w:val="0"/>
      <w:marBottom w:val="0"/>
      <w:divBdr>
        <w:top w:val="none" w:sz="0" w:space="0" w:color="auto"/>
        <w:left w:val="none" w:sz="0" w:space="0" w:color="auto"/>
        <w:bottom w:val="none" w:sz="0" w:space="0" w:color="auto"/>
        <w:right w:val="none" w:sz="0" w:space="0" w:color="auto"/>
      </w:divBdr>
      <w:divsChild>
        <w:div w:id="1859005439">
          <w:marLeft w:val="0"/>
          <w:marRight w:val="0"/>
          <w:marTop w:val="0"/>
          <w:marBottom w:val="0"/>
          <w:divBdr>
            <w:top w:val="none" w:sz="0" w:space="0" w:color="auto"/>
            <w:left w:val="none" w:sz="0" w:space="0" w:color="auto"/>
            <w:bottom w:val="none" w:sz="0" w:space="0" w:color="auto"/>
            <w:right w:val="none" w:sz="0" w:space="0" w:color="auto"/>
          </w:divBdr>
        </w:div>
      </w:divsChild>
    </w:div>
    <w:div w:id="2021201079">
      <w:bodyDiv w:val="1"/>
      <w:marLeft w:val="0"/>
      <w:marRight w:val="0"/>
      <w:marTop w:val="0"/>
      <w:marBottom w:val="0"/>
      <w:divBdr>
        <w:top w:val="none" w:sz="0" w:space="0" w:color="auto"/>
        <w:left w:val="none" w:sz="0" w:space="0" w:color="auto"/>
        <w:bottom w:val="none" w:sz="0" w:space="0" w:color="auto"/>
        <w:right w:val="none" w:sz="0" w:space="0" w:color="auto"/>
      </w:divBdr>
    </w:div>
    <w:div w:id="2069107267">
      <w:bodyDiv w:val="1"/>
      <w:marLeft w:val="0"/>
      <w:marRight w:val="0"/>
      <w:marTop w:val="0"/>
      <w:marBottom w:val="0"/>
      <w:divBdr>
        <w:top w:val="none" w:sz="0" w:space="0" w:color="auto"/>
        <w:left w:val="none" w:sz="0" w:space="0" w:color="auto"/>
        <w:bottom w:val="none" w:sz="0" w:space="0" w:color="auto"/>
        <w:right w:val="none" w:sz="0" w:space="0" w:color="auto"/>
      </w:divBdr>
      <w:divsChild>
        <w:div w:id="16307455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fischer@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15466-CF47-4DD5-A2CF-CC1386EA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Liuxiaofei-Xiaomi</cp:lastModifiedBy>
  <cp:revision>140</cp:revision>
  <dcterms:created xsi:type="dcterms:W3CDTF">2023-05-11T05:44:00Z</dcterms:created>
  <dcterms:modified xsi:type="dcterms:W3CDTF">2023-05-12T05:11:00Z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